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C1A8" w14:textId="36886AD8" w:rsidR="006F48CC" w:rsidRDefault="006F48CC" w:rsidP="006F48CC">
      <w:pPr>
        <w:pStyle w:val="Betreff"/>
        <w:spacing w:before="240" w:after="600"/>
        <w:ind w:left="0"/>
        <w:jc w:val="center"/>
        <w:rPr>
          <w:szCs w:val="22"/>
        </w:rPr>
      </w:pPr>
      <w:r w:rsidRPr="00205C6D">
        <w:rPr>
          <w:caps/>
          <w:noProof/>
          <w:spacing w:val="46"/>
          <w:szCs w:val="22"/>
        </w:rPr>
        <mc:AlternateContent>
          <mc:Choice Requires="wps">
            <w:drawing>
              <wp:anchor distT="0" distB="0" distL="114300" distR="114300" simplePos="0" relativeHeight="251661312" behindDoc="0" locked="0" layoutInCell="1" allowOverlap="1" wp14:anchorId="6C43F6AE" wp14:editId="065B71F1">
                <wp:simplePos x="0" y="0"/>
                <wp:positionH relativeFrom="page">
                  <wp:posOffset>158115</wp:posOffset>
                </wp:positionH>
                <wp:positionV relativeFrom="page">
                  <wp:posOffset>3763010</wp:posOffset>
                </wp:positionV>
                <wp:extent cx="12382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760B1" id="Line 9"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5pt,296.3pt" to="22.2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32GAIAADE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" strokeweight=".25pt">
                <w10:wrap anchorx="page" anchory="page"/>
              </v:line>
            </w:pict>
          </mc:Fallback>
        </mc:AlternateContent>
      </w:r>
      <w:r>
        <w:rPr>
          <w:caps/>
          <w:spacing w:val="46"/>
          <w:szCs w:val="22"/>
        </w:rPr>
        <w:t>Musterleistungsverzeichnis</w:t>
      </w:r>
      <w:r>
        <w:rPr>
          <w:szCs w:val="22"/>
        </w:rPr>
        <w:t xml:space="preserve"> </w:t>
      </w:r>
      <w:r w:rsidRPr="006F48CC">
        <w:rPr>
          <w:caps/>
          <w:spacing w:val="46"/>
          <w:szCs w:val="22"/>
        </w:rPr>
        <w:t xml:space="preserve">für Kommunale </w:t>
      </w:r>
      <w:r w:rsidR="007E37B2" w:rsidRPr="006F48CC">
        <w:rPr>
          <w:caps/>
          <w:spacing w:val="46"/>
          <w:szCs w:val="22"/>
        </w:rPr>
        <w:t>Biotopverbundpl</w:t>
      </w:r>
      <w:r w:rsidR="007E37B2">
        <w:rPr>
          <w:caps/>
          <w:spacing w:val="46"/>
          <w:szCs w:val="22"/>
        </w:rPr>
        <w:t>ÄNE</w:t>
      </w:r>
    </w:p>
    <w:p w14:paraId="70BBA1F9" w14:textId="511F8F5D" w:rsidR="00C554BA" w:rsidRDefault="00C554BA" w:rsidP="00C554BA">
      <w:pPr>
        <w:pStyle w:val="Betreff"/>
        <w:spacing w:after="0" w:line="360" w:lineRule="auto"/>
        <w:ind w:left="0"/>
        <w:jc w:val="center"/>
        <w:rPr>
          <w:szCs w:val="22"/>
        </w:rPr>
      </w:pPr>
      <w:bookmarkStart w:id="0" w:name="_GoBack"/>
      <w:r>
        <w:rPr>
          <w:szCs w:val="22"/>
        </w:rPr>
        <w:t>Version 01</w:t>
      </w:r>
      <w:r w:rsidR="00FF253F">
        <w:rPr>
          <w:szCs w:val="22"/>
        </w:rPr>
        <w:t>.1 RPK</w:t>
      </w:r>
    </w:p>
    <w:p w14:paraId="2A77B8BC" w14:textId="2DEA815B" w:rsidR="00C554BA" w:rsidRDefault="00FF253F" w:rsidP="00C554BA">
      <w:pPr>
        <w:pStyle w:val="Betreff"/>
        <w:spacing w:after="0" w:line="360" w:lineRule="auto"/>
        <w:ind w:left="0"/>
        <w:jc w:val="center"/>
        <w:rPr>
          <w:szCs w:val="22"/>
        </w:rPr>
      </w:pPr>
      <w:r>
        <w:rPr>
          <w:szCs w:val="22"/>
        </w:rPr>
        <w:t>04</w:t>
      </w:r>
      <w:r w:rsidR="00C554BA">
        <w:rPr>
          <w:szCs w:val="22"/>
        </w:rPr>
        <w:t>.</w:t>
      </w:r>
      <w:r>
        <w:rPr>
          <w:szCs w:val="22"/>
        </w:rPr>
        <w:t>03</w:t>
      </w:r>
      <w:r w:rsidR="00C554BA">
        <w:rPr>
          <w:szCs w:val="22"/>
        </w:rPr>
        <w:t>.202</w:t>
      </w:r>
      <w:r>
        <w:rPr>
          <w:szCs w:val="22"/>
        </w:rPr>
        <w:t>1</w:t>
      </w:r>
    </w:p>
    <w:bookmarkEnd w:id="0"/>
    <w:p w14:paraId="0E69FA37" w14:textId="77777777" w:rsidR="00F10719" w:rsidRDefault="00F10719" w:rsidP="002A5A74">
      <w:pPr>
        <w:pStyle w:val="AdresseName"/>
        <w:framePr w:w="0" w:hRule="auto" w:hSpace="0" w:wrap="auto" w:vAnchor="margin" w:hAnchor="text" w:xAlign="left" w:yAlign="inline"/>
        <w:tabs>
          <w:tab w:val="right" w:pos="9355"/>
        </w:tabs>
        <w:rPr>
          <w:szCs w:val="22"/>
        </w:rPr>
      </w:pPr>
    </w:p>
    <w:p w14:paraId="12B0BB98" w14:textId="77777777" w:rsidR="00013875" w:rsidRDefault="00013875" w:rsidP="00013875">
      <w:pPr>
        <w:pStyle w:val="Betreff"/>
        <w:ind w:left="0"/>
        <w:jc w:val="both"/>
        <w:rPr>
          <w:szCs w:val="22"/>
          <w:highlight w:val="yellow"/>
        </w:rPr>
      </w:pPr>
    </w:p>
    <w:p w14:paraId="21195EC2" w14:textId="77777777" w:rsidR="000B3F2B" w:rsidRDefault="000B3F2B" w:rsidP="00C46859">
      <w:bookmarkStart w:id="1" w:name="BearbeiterM"/>
      <w:bookmarkEnd w:id="1"/>
    </w:p>
    <w:p w14:paraId="6554F637" w14:textId="77777777" w:rsidR="000B3F2B" w:rsidRDefault="000B3F2B" w:rsidP="00C46859"/>
    <w:p w14:paraId="07768F99" w14:textId="77777777" w:rsidR="007F1754" w:rsidRDefault="007F1754" w:rsidP="00C46859"/>
    <w:p w14:paraId="6A6F9E78" w14:textId="77777777" w:rsidR="007F1754" w:rsidRDefault="007F1754" w:rsidP="00C46859"/>
    <w:p w14:paraId="571F6325" w14:textId="77777777" w:rsidR="007F1754" w:rsidRDefault="007F1754" w:rsidP="00C46859"/>
    <w:p w14:paraId="6A2B5E73" w14:textId="77777777" w:rsidR="00A70399" w:rsidRDefault="00A70399" w:rsidP="00C46859"/>
    <w:p w14:paraId="1CD36415" w14:textId="77777777" w:rsidR="00A70399" w:rsidRDefault="00A70399" w:rsidP="00C46859"/>
    <w:p w14:paraId="74B3283B" w14:textId="77777777" w:rsidR="00307D12" w:rsidRDefault="00FF253F" w:rsidP="00C46859">
      <w:r>
        <w:pict w14:anchorId="7D2EE06C">
          <v:rect id="_x0000_i1025" style="width:481.95pt;height:1pt" o:hrpct="0" o:hrstd="t" o:hr="t" fillcolor="#a0a0a0" stroked="f"/>
        </w:pict>
      </w:r>
    </w:p>
    <w:p w14:paraId="707006D3" w14:textId="77777777" w:rsidR="000B7F5B" w:rsidRDefault="00F96F24">
      <w:pPr>
        <w:pStyle w:val="Verzeichnis1"/>
        <w:rPr>
          <w:rFonts w:asciiTheme="minorHAnsi" w:eastAsiaTheme="minorEastAsia" w:hAnsiTheme="minorHAnsi" w:cstheme="minorBidi"/>
        </w:rPr>
      </w:pPr>
      <w:r>
        <w:fldChar w:fldCharType="begin"/>
      </w:r>
      <w:r>
        <w:instrText xml:space="preserve"> TOC \o "1-3" \n \p " " \u </w:instrText>
      </w:r>
      <w:r>
        <w:fldChar w:fldCharType="separate"/>
      </w:r>
      <w:r w:rsidR="000B7F5B">
        <w:t>1</w:t>
      </w:r>
      <w:r w:rsidR="000B7F5B">
        <w:rPr>
          <w:rFonts w:asciiTheme="minorHAnsi" w:eastAsiaTheme="minorEastAsia" w:hAnsiTheme="minorHAnsi" w:cstheme="minorBidi"/>
        </w:rPr>
        <w:tab/>
      </w:r>
      <w:r w:rsidR="000B7F5B">
        <w:t>Zusammenstellung, Sichtung und Auswertung der Datengrundlagen</w:t>
      </w:r>
    </w:p>
    <w:p w14:paraId="14C2B46E" w14:textId="77777777" w:rsidR="000B7F5B" w:rsidRDefault="000B7F5B">
      <w:pPr>
        <w:pStyle w:val="Verzeichnis1"/>
        <w:rPr>
          <w:rFonts w:asciiTheme="minorHAnsi" w:eastAsiaTheme="minorEastAsia" w:hAnsiTheme="minorHAnsi" w:cstheme="minorBidi"/>
        </w:rPr>
      </w:pPr>
      <w:r>
        <w:t>2</w:t>
      </w:r>
      <w:r>
        <w:rPr>
          <w:rFonts w:asciiTheme="minorHAnsi" w:eastAsiaTheme="minorEastAsia" w:hAnsiTheme="minorHAnsi" w:cstheme="minorBidi"/>
        </w:rPr>
        <w:tab/>
      </w:r>
      <w:r>
        <w:t>Ermittlung von Maßnahmenflächen</w:t>
      </w:r>
    </w:p>
    <w:p w14:paraId="0C90A978" w14:textId="77777777" w:rsidR="000B7F5B" w:rsidRDefault="000B7F5B" w:rsidP="003936DF">
      <w:pPr>
        <w:pStyle w:val="Verzeichnis2"/>
        <w:rPr>
          <w:rFonts w:asciiTheme="minorHAnsi" w:eastAsiaTheme="minorEastAsia" w:hAnsiTheme="minorHAnsi" w:cstheme="minorBidi"/>
        </w:rPr>
      </w:pPr>
      <w:r>
        <w:t>2.1</w:t>
      </w:r>
      <w:r>
        <w:rPr>
          <w:rFonts w:asciiTheme="minorHAnsi" w:eastAsiaTheme="minorEastAsia" w:hAnsiTheme="minorHAnsi" w:cstheme="minorBidi"/>
        </w:rPr>
        <w:tab/>
      </w:r>
      <w:r>
        <w:t>Auswertung der Biotopverbunddaten</w:t>
      </w:r>
    </w:p>
    <w:p w14:paraId="24C21B57" w14:textId="77777777" w:rsidR="000B7F5B" w:rsidRDefault="000B7F5B" w:rsidP="003936DF">
      <w:pPr>
        <w:pStyle w:val="Verzeichnis2"/>
        <w:rPr>
          <w:rFonts w:asciiTheme="minorHAnsi" w:eastAsiaTheme="minorEastAsia" w:hAnsiTheme="minorHAnsi" w:cstheme="minorBidi"/>
        </w:rPr>
      </w:pPr>
      <w:r>
        <w:t>2.2</w:t>
      </w:r>
      <w:r>
        <w:rPr>
          <w:rFonts w:asciiTheme="minorHAnsi" w:eastAsiaTheme="minorEastAsia" w:hAnsiTheme="minorHAnsi" w:cstheme="minorBidi"/>
        </w:rPr>
        <w:tab/>
      </w:r>
      <w:r>
        <w:t>Abgleich der Biotopverbundkulisse mit weiteren Daten</w:t>
      </w:r>
    </w:p>
    <w:p w14:paraId="459F9BAB" w14:textId="77777777" w:rsidR="000B7F5B" w:rsidRDefault="000B7F5B" w:rsidP="003936DF">
      <w:pPr>
        <w:pStyle w:val="Verzeichnis2"/>
        <w:rPr>
          <w:rFonts w:asciiTheme="minorHAnsi" w:eastAsiaTheme="minorEastAsia" w:hAnsiTheme="minorHAnsi" w:cstheme="minorBidi"/>
        </w:rPr>
      </w:pPr>
      <w:r>
        <w:t>2.3</w:t>
      </w:r>
      <w:r>
        <w:rPr>
          <w:rFonts w:asciiTheme="minorHAnsi" w:eastAsiaTheme="minorEastAsia" w:hAnsiTheme="minorHAnsi" w:cstheme="minorBidi"/>
        </w:rPr>
        <w:tab/>
      </w:r>
      <w:r>
        <w:t>Überprüfung der Flächen im Gelände</w:t>
      </w:r>
    </w:p>
    <w:p w14:paraId="1723B867" w14:textId="77777777" w:rsidR="000B7F5B" w:rsidRDefault="000B7F5B" w:rsidP="003936DF">
      <w:pPr>
        <w:pStyle w:val="Verzeichnis2"/>
        <w:rPr>
          <w:rFonts w:asciiTheme="minorHAnsi" w:eastAsiaTheme="minorEastAsia" w:hAnsiTheme="minorHAnsi" w:cstheme="minorBidi"/>
        </w:rPr>
      </w:pPr>
      <w:r>
        <w:t>2.4</w:t>
      </w:r>
      <w:r>
        <w:rPr>
          <w:rFonts w:asciiTheme="minorHAnsi" w:eastAsiaTheme="minorEastAsia" w:hAnsiTheme="minorHAnsi" w:cstheme="minorBidi"/>
        </w:rPr>
        <w:tab/>
      </w:r>
      <w:r>
        <w:t>Zielartenbezogene Ermittlung von Maßnahmenflächen</w:t>
      </w:r>
    </w:p>
    <w:p w14:paraId="5066139F" w14:textId="77777777" w:rsidR="000B7F5B" w:rsidRDefault="000B7F5B" w:rsidP="003936DF">
      <w:pPr>
        <w:pStyle w:val="Verzeichnis2"/>
        <w:rPr>
          <w:rFonts w:asciiTheme="minorHAnsi" w:eastAsiaTheme="minorEastAsia" w:hAnsiTheme="minorHAnsi" w:cstheme="minorBidi"/>
        </w:rPr>
      </w:pPr>
      <w:r w:rsidRPr="00C5490B">
        <w:t>2.5</w:t>
      </w:r>
      <w:r>
        <w:rPr>
          <w:rFonts w:asciiTheme="minorHAnsi" w:eastAsiaTheme="minorEastAsia" w:hAnsiTheme="minorHAnsi" w:cstheme="minorBidi"/>
        </w:rPr>
        <w:tab/>
      </w:r>
      <w:r w:rsidRPr="00C5490B">
        <w:t>Optional: Berücksichtigung des Generalwildwegeplans/Verkehrsnetz</w:t>
      </w:r>
    </w:p>
    <w:p w14:paraId="770B8A2F" w14:textId="77777777" w:rsidR="000B7F5B" w:rsidRDefault="000B7F5B" w:rsidP="003936DF">
      <w:pPr>
        <w:pStyle w:val="Verzeichnis2"/>
        <w:rPr>
          <w:rFonts w:asciiTheme="minorHAnsi" w:eastAsiaTheme="minorEastAsia" w:hAnsiTheme="minorHAnsi" w:cstheme="minorBidi"/>
        </w:rPr>
      </w:pPr>
      <w:r>
        <w:t>2.6</w:t>
      </w:r>
      <w:r>
        <w:rPr>
          <w:rFonts w:asciiTheme="minorHAnsi" w:eastAsiaTheme="minorEastAsia" w:hAnsiTheme="minorHAnsi" w:cstheme="minorBidi"/>
        </w:rPr>
        <w:tab/>
      </w:r>
      <w:r>
        <w:t>Flächenkonkrete Biotopverbundmaßnahmen (Maßnahmenkonzept)</w:t>
      </w:r>
    </w:p>
    <w:p w14:paraId="10C11B99" w14:textId="41DAED43" w:rsidR="000B7F5B" w:rsidRPr="003936DF" w:rsidRDefault="000B7F5B" w:rsidP="003936DF">
      <w:pPr>
        <w:pStyle w:val="Verzeichnis2"/>
        <w:rPr>
          <w:rFonts w:asciiTheme="minorHAnsi" w:eastAsiaTheme="minorEastAsia" w:hAnsiTheme="minorHAnsi" w:cstheme="minorBidi"/>
        </w:rPr>
      </w:pPr>
      <w:r w:rsidRPr="003936DF">
        <w:t>2.7</w:t>
      </w:r>
      <w:r w:rsidRPr="003936DF">
        <w:rPr>
          <w:rFonts w:asciiTheme="minorHAnsi" w:eastAsiaTheme="minorEastAsia" w:hAnsiTheme="minorHAnsi" w:cstheme="minorBidi"/>
        </w:rPr>
        <w:tab/>
      </w:r>
      <w:r w:rsidR="00E9280B" w:rsidRPr="003936DF">
        <w:t xml:space="preserve">Kartografische </w:t>
      </w:r>
      <w:r w:rsidRPr="003936DF">
        <w:t>Darstellung der Ergebnisse</w:t>
      </w:r>
    </w:p>
    <w:p w14:paraId="5B4C6D0F" w14:textId="77777777" w:rsidR="000B7F5B" w:rsidRDefault="000B7F5B" w:rsidP="003936DF">
      <w:pPr>
        <w:pStyle w:val="Verzeichnis2"/>
        <w:rPr>
          <w:rFonts w:asciiTheme="minorHAnsi" w:eastAsiaTheme="minorEastAsia" w:hAnsiTheme="minorHAnsi" w:cstheme="minorBidi"/>
        </w:rPr>
      </w:pPr>
      <w:r>
        <w:t>2.8</w:t>
      </w:r>
      <w:r>
        <w:rPr>
          <w:rFonts w:asciiTheme="minorHAnsi" w:eastAsiaTheme="minorEastAsia" w:hAnsiTheme="minorHAnsi" w:cstheme="minorBidi"/>
        </w:rPr>
        <w:tab/>
      </w:r>
      <w:r>
        <w:t>Maßnahmensteckbriefe</w:t>
      </w:r>
    </w:p>
    <w:p w14:paraId="1E00C64C" w14:textId="77777777" w:rsidR="000B7F5B" w:rsidRDefault="000B7F5B">
      <w:pPr>
        <w:pStyle w:val="Verzeichnis1"/>
        <w:rPr>
          <w:rFonts w:asciiTheme="minorHAnsi" w:eastAsiaTheme="minorEastAsia" w:hAnsiTheme="minorHAnsi" w:cstheme="minorBidi"/>
        </w:rPr>
      </w:pPr>
      <w:r>
        <w:t>3</w:t>
      </w:r>
      <w:r>
        <w:rPr>
          <w:rFonts w:asciiTheme="minorHAnsi" w:eastAsiaTheme="minorEastAsia" w:hAnsiTheme="minorHAnsi" w:cstheme="minorBidi"/>
        </w:rPr>
        <w:tab/>
      </w:r>
      <w:r>
        <w:t>Projektbericht und Dokumentation</w:t>
      </w:r>
    </w:p>
    <w:p w14:paraId="1EC41007" w14:textId="77777777" w:rsidR="000B7F5B" w:rsidRDefault="000B7F5B">
      <w:pPr>
        <w:pStyle w:val="Verzeichnis1"/>
        <w:rPr>
          <w:rFonts w:asciiTheme="minorHAnsi" w:eastAsiaTheme="minorEastAsia" w:hAnsiTheme="minorHAnsi" w:cstheme="minorBidi"/>
        </w:rPr>
      </w:pPr>
      <w:r>
        <w:t>4</w:t>
      </w:r>
      <w:r>
        <w:rPr>
          <w:rFonts w:asciiTheme="minorHAnsi" w:eastAsiaTheme="minorEastAsia" w:hAnsiTheme="minorHAnsi" w:cstheme="minorBidi"/>
        </w:rPr>
        <w:tab/>
      </w:r>
      <w:r>
        <w:t>Beteiligung/Termine</w:t>
      </w:r>
    </w:p>
    <w:p w14:paraId="62A79BC8" w14:textId="77777777" w:rsidR="000B7F5B" w:rsidRDefault="000B7F5B" w:rsidP="003936DF">
      <w:pPr>
        <w:pStyle w:val="Verzeichnis2"/>
        <w:rPr>
          <w:rFonts w:asciiTheme="minorHAnsi" w:eastAsiaTheme="minorEastAsia" w:hAnsiTheme="minorHAnsi" w:cstheme="minorBidi"/>
        </w:rPr>
      </w:pPr>
      <w:r>
        <w:t>4.1</w:t>
      </w:r>
      <w:r>
        <w:rPr>
          <w:rFonts w:asciiTheme="minorHAnsi" w:eastAsiaTheme="minorEastAsia" w:hAnsiTheme="minorHAnsi" w:cstheme="minorBidi"/>
        </w:rPr>
        <w:tab/>
      </w:r>
      <w:r>
        <w:t>Beteiligung weitere Akteure</w:t>
      </w:r>
    </w:p>
    <w:p w14:paraId="53102D2F" w14:textId="77777777" w:rsidR="000B7F5B" w:rsidRDefault="000B7F5B" w:rsidP="003936DF">
      <w:pPr>
        <w:pStyle w:val="Verzeichnis2"/>
        <w:rPr>
          <w:rFonts w:asciiTheme="minorHAnsi" w:eastAsiaTheme="minorEastAsia" w:hAnsiTheme="minorHAnsi" w:cstheme="minorBidi"/>
        </w:rPr>
      </w:pPr>
      <w:r>
        <w:t>4.2</w:t>
      </w:r>
      <w:r>
        <w:rPr>
          <w:rFonts w:asciiTheme="minorHAnsi" w:eastAsiaTheme="minorEastAsia" w:hAnsiTheme="minorHAnsi" w:cstheme="minorBidi"/>
        </w:rPr>
        <w:tab/>
      </w:r>
      <w:r>
        <w:t>Termine mit Auftraggeber</w:t>
      </w:r>
    </w:p>
    <w:p w14:paraId="72D2265E" w14:textId="75664B9F" w:rsidR="00554217" w:rsidRDefault="00F96F24" w:rsidP="002A5A74">
      <w:pPr>
        <w:pStyle w:val="Verzeichnis1"/>
      </w:pPr>
      <w:r>
        <w:fldChar w:fldCharType="end"/>
      </w:r>
      <w:r w:rsidR="00554217">
        <w:br w:type="page"/>
      </w:r>
    </w:p>
    <w:p w14:paraId="0316DE96" w14:textId="77777777" w:rsidR="00307D12" w:rsidRDefault="000B3F2B" w:rsidP="006602A3">
      <w:pPr>
        <w:pStyle w:val="Titel"/>
      </w:pPr>
      <w:bookmarkStart w:id="2" w:name="_Toc5346411"/>
      <w:bookmarkStart w:id="3" w:name="_Toc5347952"/>
      <w:bookmarkStart w:id="4" w:name="_Toc5348324"/>
      <w:bookmarkStart w:id="5" w:name="_Toc5350417"/>
      <w:bookmarkStart w:id="6" w:name="_Toc47098911"/>
      <w:r w:rsidRPr="003C68DD">
        <w:lastRenderedPageBreak/>
        <w:t>Vorbemerkung</w:t>
      </w:r>
      <w:bookmarkEnd w:id="2"/>
      <w:bookmarkEnd w:id="3"/>
      <w:bookmarkEnd w:id="4"/>
      <w:bookmarkEnd w:id="5"/>
      <w:bookmarkEnd w:id="6"/>
    </w:p>
    <w:p w14:paraId="1F65CC7A" w14:textId="77777777" w:rsidR="007F6859" w:rsidRDefault="007F6859" w:rsidP="007F6859">
      <w:r>
        <w:t xml:space="preserve">Das Land Baden-Württemberg wird </w:t>
      </w:r>
      <w:r w:rsidR="00D159A0">
        <w:t xml:space="preserve">voraussichtlich </w:t>
      </w:r>
      <w:r>
        <w:t>zum Ende des Jahres 2020 aktualisierte Datengrundlagen zu</w:t>
      </w:r>
      <w:r w:rsidR="00AE560F">
        <w:t>m</w:t>
      </w:r>
      <w:r>
        <w:t xml:space="preserve"> </w:t>
      </w:r>
      <w:proofErr w:type="spellStart"/>
      <w:r w:rsidR="00AE560F">
        <w:t>Fachplan</w:t>
      </w:r>
      <w:proofErr w:type="spellEnd"/>
      <w:r w:rsidR="00AE560F">
        <w:t xml:space="preserve"> Landesweiter Biotopverbund </w:t>
      </w:r>
      <w:r>
        <w:t xml:space="preserve">Offenland herausgeben. </w:t>
      </w:r>
      <w:r w:rsidR="00E90690">
        <w:t>Zusammen mit dem</w:t>
      </w:r>
      <w:r w:rsidR="00AE560F">
        <w:t xml:space="preserve"> Generalwildwegeplan </w:t>
      </w:r>
      <w:r>
        <w:t xml:space="preserve">dienen </w:t>
      </w:r>
      <w:r w:rsidR="00E90690">
        <w:t xml:space="preserve">diese </w:t>
      </w:r>
      <w:r>
        <w:t xml:space="preserve">als Grundlage zur Ermittlung von Maßnahmenflächen für </w:t>
      </w:r>
      <w:r w:rsidR="00E8063D">
        <w:t>Biotopverbundplanungen</w:t>
      </w:r>
      <w:r>
        <w:t xml:space="preserve">. </w:t>
      </w:r>
    </w:p>
    <w:p w14:paraId="1F622FB4" w14:textId="41CB0480" w:rsidR="00E90690" w:rsidRDefault="00E90690" w:rsidP="00E90690">
      <w:r>
        <w:t xml:space="preserve">Zusätzlich wird ein neuer Datensatz zum </w:t>
      </w:r>
      <w:proofErr w:type="spellStart"/>
      <w:r>
        <w:t>Fachplan</w:t>
      </w:r>
      <w:proofErr w:type="spellEnd"/>
      <w:r>
        <w:t xml:space="preserve"> Landesweiter Biotopverbund Gewässerlandschaften bereitgestellt werden (voraussichtlich 1. Quartal 2021). </w:t>
      </w:r>
      <w:r w:rsidRPr="00501D4B">
        <w:t xml:space="preserve">Der Biotopverbund Gewässerlandschaften kann erst nach Veröffentlichung bei der kommunalen Biotopverbundplanung berücksichtigt werden und ist dann nachträglich zu beauftragen. Hierfür wird eine ergänzte Version des Muster-Leistungsverzeichnisses für kommunale </w:t>
      </w:r>
      <w:r w:rsidR="00204ED8" w:rsidRPr="00501D4B">
        <w:t>Biotopverbundp</w:t>
      </w:r>
      <w:r w:rsidR="00204ED8">
        <w:t>läne</w:t>
      </w:r>
      <w:r w:rsidR="00204ED8" w:rsidRPr="00501D4B">
        <w:t xml:space="preserve"> </w:t>
      </w:r>
      <w:r w:rsidRPr="00501D4B">
        <w:t>erarbeitet.</w:t>
      </w:r>
      <w:r>
        <w:t xml:space="preserve"> </w:t>
      </w:r>
    </w:p>
    <w:p w14:paraId="14CCCC88" w14:textId="323D56F3" w:rsidR="007F6859" w:rsidRPr="00592716" w:rsidRDefault="007F6859" w:rsidP="007F6859">
      <w:r>
        <w:t>Aufbauend auf den Biotopverbunddaten können zum einen anspruchstypbezogene (trocken, mittel, feucht) als auch zielartenbezogene Maßnahmen entwickelt werden. Mit Hilfe der dateninternen Bewertung sowie unter Einbezug weiterer Datengrundlagen (wie z.B. Bodendaten, Flurbilanzen, kommunale Daten) kann ein</w:t>
      </w:r>
      <w:r w:rsidR="00C53210">
        <w:t>e</w:t>
      </w:r>
      <w:r>
        <w:t xml:space="preserve"> </w:t>
      </w:r>
      <w:r w:rsidR="00E8063D">
        <w:t>Maßna</w:t>
      </w:r>
      <w:r w:rsidR="000941F9">
        <w:t>h</w:t>
      </w:r>
      <w:r w:rsidR="00E8063D">
        <w:t xml:space="preserve">menplanung </w:t>
      </w:r>
      <w:r>
        <w:t xml:space="preserve">erarbeitet werden, </w:t>
      </w:r>
      <w:r w:rsidR="00C53210">
        <w:t xml:space="preserve">die </w:t>
      </w:r>
      <w:r>
        <w:t xml:space="preserve">Maßnahmenschwerpunkte und Zielkonflikte darstellt. </w:t>
      </w:r>
      <w:r w:rsidR="00E8063D">
        <w:t>Die Planung</w:t>
      </w:r>
      <w:r>
        <w:t xml:space="preserve"> bietet der Kommune eine fundierte Entscheidungsgrundlage zur gezielten Umsetzung von Maßnahmen, die dem funktionalen Biotopverbund sowie der Erhaltung und Verbesserung der Biodiversität dienen. </w:t>
      </w:r>
      <w:r w:rsidR="00204ED8">
        <w:t>Die Methodik orientiert sich dabei an den bisherigen Modellvorhaben des Landes (LUBW 2017</w:t>
      </w:r>
      <w:r w:rsidR="00204ED8">
        <w:rPr>
          <w:rStyle w:val="Funotenzeichen"/>
        </w:rPr>
        <w:footnoteReference w:id="1"/>
      </w:r>
      <w:r w:rsidR="00204ED8">
        <w:t xml:space="preserve">). </w:t>
      </w:r>
      <w:r w:rsidR="00204ED8" w:rsidRPr="00592716">
        <w:t xml:space="preserve">Darüber hinaus können die </w:t>
      </w:r>
      <w:r w:rsidR="00DD0772" w:rsidRPr="00592716">
        <w:t xml:space="preserve">Ergebnisse der Biotopverbundplanung </w:t>
      </w:r>
      <w:r w:rsidR="00E9280B" w:rsidRPr="00592716">
        <w:t>als Grundlage für die</w:t>
      </w:r>
      <w:r w:rsidR="00204ED8" w:rsidRPr="00592716">
        <w:t xml:space="preserve"> Erstellung oder Fortschreibung eines Landschaftsplans </w:t>
      </w:r>
      <w:r w:rsidR="00E9280B" w:rsidRPr="00592716">
        <w:t>dienen</w:t>
      </w:r>
      <w:r w:rsidR="00DD0772" w:rsidRPr="00592716">
        <w:t xml:space="preserve">. </w:t>
      </w:r>
    </w:p>
    <w:p w14:paraId="36D28C8B" w14:textId="77777777" w:rsidR="00204ED8" w:rsidRPr="00B5736D" w:rsidRDefault="00204ED8" w:rsidP="007F6859"/>
    <w:p w14:paraId="1D5BFFB4" w14:textId="77777777" w:rsidR="000B3F2B" w:rsidRDefault="000B3F2B" w:rsidP="000B3F2B">
      <w:pPr>
        <w:pStyle w:val="berschrift4"/>
      </w:pPr>
      <w:r>
        <w:t>Rahmenbedingungen</w:t>
      </w:r>
    </w:p>
    <w:p w14:paraId="6D6D5D33" w14:textId="79214F87" w:rsidR="000B3F2B" w:rsidRDefault="004B3170" w:rsidP="000B3F2B">
      <w:r>
        <w:t xml:space="preserve">Die </w:t>
      </w:r>
      <w:r w:rsidR="00CB4B42">
        <w:t xml:space="preserve">Gemeinde </w:t>
      </w:r>
      <w:proofErr w:type="spellStart"/>
      <w:r w:rsidR="00D05AF0" w:rsidRPr="00084BAA">
        <w:rPr>
          <w:highlight w:val="yellow"/>
        </w:rPr>
        <w:t>xy</w:t>
      </w:r>
      <w:proofErr w:type="spellEnd"/>
      <w:r>
        <w:t xml:space="preserve"> beabsichtigt für ihre Gemarkung eine</w:t>
      </w:r>
      <w:r w:rsidR="005614E9">
        <w:t>n</w:t>
      </w:r>
      <w:r>
        <w:t xml:space="preserve"> </w:t>
      </w:r>
      <w:r w:rsidR="00E8063D">
        <w:t xml:space="preserve">Biotopverbundplan </w:t>
      </w:r>
      <w:r>
        <w:t xml:space="preserve">zu </w:t>
      </w:r>
      <w:r w:rsidR="00F75C98">
        <w:t>e</w:t>
      </w:r>
      <w:r>
        <w:t>rstellen. Grundlage hierfür ist d</w:t>
      </w:r>
      <w:r w:rsidR="00AE560F">
        <w:t xml:space="preserve">er </w:t>
      </w:r>
      <w:proofErr w:type="spellStart"/>
      <w:r w:rsidR="00AE560F">
        <w:t>Fachplan</w:t>
      </w:r>
      <w:proofErr w:type="spellEnd"/>
      <w:r w:rsidR="00AE560F">
        <w:t xml:space="preserve"> Landesweiter Biotopverbund </w:t>
      </w:r>
      <w:r>
        <w:t>Offenland</w:t>
      </w:r>
      <w:r w:rsidR="00AE560F">
        <w:t xml:space="preserve"> </w:t>
      </w:r>
      <w:r w:rsidR="00501D4B">
        <w:t>inklusive</w:t>
      </w:r>
      <w:r w:rsidR="00AE560F">
        <w:t xml:space="preserve"> Generalwildwegeplan</w:t>
      </w:r>
      <w:r>
        <w:t xml:space="preserve">. </w:t>
      </w:r>
      <w:r w:rsidR="008E2754">
        <w:t xml:space="preserve">Die Kernflächen umfassen auf der Gemarkung ca. </w:t>
      </w:r>
      <w:r w:rsidR="00D05AF0" w:rsidRPr="00084BAA">
        <w:rPr>
          <w:highlight w:val="yellow"/>
        </w:rPr>
        <w:t>xx</w:t>
      </w:r>
      <w:r w:rsidR="008E2754">
        <w:t xml:space="preserve"> ha. </w:t>
      </w:r>
      <w:r w:rsidRPr="00977CB6">
        <w:t>Unter Einbezug bereits vorhandener Planungen (</w:t>
      </w:r>
      <w:r w:rsidR="00AE560F">
        <w:t xml:space="preserve">Regionalplan, </w:t>
      </w:r>
      <w:r w:rsidR="00AB1B3C">
        <w:t>Landschaftsrahmenplan</w:t>
      </w:r>
      <w:r w:rsidR="00161B0E">
        <w:t xml:space="preserve">, </w:t>
      </w:r>
      <w:r w:rsidR="00DE60D7">
        <w:t xml:space="preserve">ggf. </w:t>
      </w:r>
      <w:r w:rsidR="00592716">
        <w:t xml:space="preserve">weitere </w:t>
      </w:r>
      <w:r w:rsidR="00DE60D7" w:rsidRPr="0086504F">
        <w:t>regionale Biotopverbundkonzepte</w:t>
      </w:r>
      <w:r w:rsidR="00DE60D7">
        <w:t xml:space="preserve">, </w:t>
      </w:r>
      <w:r w:rsidR="00960C54" w:rsidRPr="00977CB6">
        <w:t xml:space="preserve">Landschaftsplan, </w:t>
      </w:r>
      <w:r w:rsidR="00821910" w:rsidRPr="00977CB6">
        <w:t>Flur</w:t>
      </w:r>
      <w:r w:rsidR="00821910">
        <w:t>neuordn</w:t>
      </w:r>
      <w:r w:rsidR="00821910" w:rsidRPr="00977CB6">
        <w:t>ung</w:t>
      </w:r>
      <w:r w:rsidR="00CB4B42" w:rsidRPr="00977CB6">
        <w:t xml:space="preserve">, </w:t>
      </w:r>
      <w:r w:rsidR="00821910">
        <w:t>etc</w:t>
      </w:r>
      <w:r w:rsidR="007E67C6">
        <w:t>.</w:t>
      </w:r>
      <w:r w:rsidRPr="00977CB6">
        <w:t>)</w:t>
      </w:r>
      <w:r>
        <w:t xml:space="preserve"> soll für die Gemarkung ein</w:t>
      </w:r>
      <w:r w:rsidR="00E8063D">
        <w:t>e</w:t>
      </w:r>
      <w:r>
        <w:t xml:space="preserve"> abgestimmte </w:t>
      </w:r>
      <w:r w:rsidR="00E8063D">
        <w:t xml:space="preserve">Planung </w:t>
      </w:r>
      <w:r>
        <w:t>zur Umsetzung von Maßnahmen, die den funktionalen Biotopverbund fördern</w:t>
      </w:r>
      <w:r w:rsidR="00E32980">
        <w:t>,</w:t>
      </w:r>
      <w:r w:rsidR="00053910">
        <w:t xml:space="preserve"> erstellt werden. Die Arbeit</w:t>
      </w:r>
      <w:r>
        <w:t>en sollen folgende im Leistungsbild genannte Punkte umfassen.</w:t>
      </w:r>
    </w:p>
    <w:p w14:paraId="179D724E" w14:textId="77777777" w:rsidR="006602A3" w:rsidRDefault="006602A3">
      <w:pPr>
        <w:overflowPunct/>
        <w:autoSpaceDE/>
        <w:autoSpaceDN/>
        <w:adjustRightInd/>
        <w:spacing w:after="0" w:line="240" w:lineRule="auto"/>
        <w:jc w:val="left"/>
        <w:textAlignment w:val="auto"/>
      </w:pPr>
      <w:r>
        <w:br w:type="page"/>
      </w:r>
    </w:p>
    <w:p w14:paraId="0E36C8B8" w14:textId="77777777" w:rsidR="004B3170" w:rsidRDefault="004B3170" w:rsidP="006602A3">
      <w:pPr>
        <w:pStyle w:val="Titel"/>
      </w:pPr>
      <w:bookmarkStart w:id="7" w:name="_Toc47098912"/>
      <w:r>
        <w:lastRenderedPageBreak/>
        <w:t>Leistungsbild</w:t>
      </w:r>
      <w:bookmarkEnd w:id="7"/>
    </w:p>
    <w:p w14:paraId="66BEFF07" w14:textId="77777777" w:rsidR="00A6003A" w:rsidRPr="00D3691F" w:rsidRDefault="00A6003A" w:rsidP="006602A3">
      <w:pPr>
        <w:pStyle w:val="berschrift1"/>
      </w:pPr>
      <w:bookmarkStart w:id="8" w:name="_Toc49865600"/>
      <w:bookmarkStart w:id="9" w:name="_Toc49869136"/>
      <w:bookmarkStart w:id="10" w:name="_Toc50124328"/>
      <w:bookmarkStart w:id="11" w:name="_Toc51139293"/>
      <w:bookmarkStart w:id="12" w:name="_Toc52875219"/>
      <w:bookmarkStart w:id="13" w:name="_Toc53660551"/>
      <w:r w:rsidRPr="00D3691F">
        <w:t>Zusammenstellung, Sichtung und Auswertung der Datengrundlagen</w:t>
      </w:r>
      <w:bookmarkEnd w:id="8"/>
      <w:bookmarkEnd w:id="9"/>
      <w:bookmarkEnd w:id="10"/>
      <w:bookmarkEnd w:id="11"/>
      <w:bookmarkEnd w:id="12"/>
      <w:bookmarkEnd w:id="13"/>
    </w:p>
    <w:p w14:paraId="484A949F" w14:textId="77777777" w:rsidR="00A6003A" w:rsidRDefault="00A6003A" w:rsidP="00A6003A">
      <w:r>
        <w:t>In einem ersten Schritt werden alle Planungsgrundlagen zusammengetragen, gesichtet und für die weitere Auswertung vorbereitet. Dazu gehören</w:t>
      </w:r>
      <w:r w:rsidR="0056480E">
        <w:t xml:space="preserve"> u.a.</w:t>
      </w:r>
      <w:r>
        <w:t xml:space="preserve">: </w:t>
      </w:r>
    </w:p>
    <w:tbl>
      <w:tblPr>
        <w:tblStyle w:val="Tabellenraster"/>
        <w:tblW w:w="0" w:type="auto"/>
        <w:tblCellMar>
          <w:top w:w="57" w:type="dxa"/>
          <w:bottom w:w="57" w:type="dxa"/>
        </w:tblCellMar>
        <w:tblLook w:val="04A0" w:firstRow="1" w:lastRow="0" w:firstColumn="1" w:lastColumn="0" w:noHBand="0" w:noVBand="1"/>
      </w:tblPr>
      <w:tblGrid>
        <w:gridCol w:w="4390"/>
        <w:gridCol w:w="1984"/>
        <w:gridCol w:w="2971"/>
      </w:tblGrid>
      <w:tr w:rsidR="00A6003A" w:rsidRPr="00A936C0" w14:paraId="11F5F6EE" w14:textId="77777777" w:rsidTr="000602F6">
        <w:tc>
          <w:tcPr>
            <w:tcW w:w="4390" w:type="dxa"/>
            <w:shd w:val="clear" w:color="auto" w:fill="BFBFBF" w:themeFill="background1" w:themeFillShade="BF"/>
          </w:tcPr>
          <w:p w14:paraId="703472DF" w14:textId="77777777" w:rsidR="00A6003A" w:rsidRPr="00A936C0" w:rsidRDefault="00A6003A" w:rsidP="00A936C0">
            <w:pPr>
              <w:spacing w:after="0" w:line="240" w:lineRule="auto"/>
              <w:rPr>
                <w:b/>
                <w:sz w:val="20"/>
              </w:rPr>
            </w:pPr>
            <w:r w:rsidRPr="00A936C0">
              <w:rPr>
                <w:b/>
                <w:sz w:val="20"/>
              </w:rPr>
              <w:t>Daten</w:t>
            </w:r>
          </w:p>
        </w:tc>
        <w:tc>
          <w:tcPr>
            <w:tcW w:w="1984" w:type="dxa"/>
            <w:shd w:val="clear" w:color="auto" w:fill="BFBFBF" w:themeFill="background1" w:themeFillShade="BF"/>
          </w:tcPr>
          <w:p w14:paraId="2727D06C" w14:textId="77777777" w:rsidR="00A6003A" w:rsidRPr="00A936C0" w:rsidRDefault="00A6003A" w:rsidP="00A936C0">
            <w:pPr>
              <w:spacing w:after="0" w:line="240" w:lineRule="auto"/>
              <w:rPr>
                <w:b/>
                <w:sz w:val="20"/>
              </w:rPr>
            </w:pPr>
            <w:r w:rsidRPr="00A936C0">
              <w:rPr>
                <w:b/>
                <w:sz w:val="20"/>
              </w:rPr>
              <w:t>Format</w:t>
            </w:r>
          </w:p>
        </w:tc>
        <w:tc>
          <w:tcPr>
            <w:tcW w:w="2971" w:type="dxa"/>
            <w:shd w:val="clear" w:color="auto" w:fill="BFBFBF" w:themeFill="background1" w:themeFillShade="BF"/>
          </w:tcPr>
          <w:p w14:paraId="3D737901" w14:textId="77777777" w:rsidR="00A6003A" w:rsidRPr="00A936C0" w:rsidRDefault="00A6003A" w:rsidP="00A936C0">
            <w:pPr>
              <w:spacing w:after="0" w:line="240" w:lineRule="auto"/>
              <w:rPr>
                <w:b/>
                <w:sz w:val="20"/>
              </w:rPr>
            </w:pPr>
            <w:r w:rsidRPr="00A936C0">
              <w:rPr>
                <w:b/>
                <w:sz w:val="20"/>
              </w:rPr>
              <w:t>Zuständigkeit</w:t>
            </w:r>
          </w:p>
        </w:tc>
      </w:tr>
      <w:tr w:rsidR="00A6003A" w:rsidRPr="00A6003A" w14:paraId="78BCC3A2" w14:textId="77777777" w:rsidTr="000602F6">
        <w:tc>
          <w:tcPr>
            <w:tcW w:w="4390" w:type="dxa"/>
          </w:tcPr>
          <w:p w14:paraId="240EBA97" w14:textId="77777777" w:rsidR="00A6003A" w:rsidRPr="00A6003A" w:rsidRDefault="0098414A" w:rsidP="002C56BE">
            <w:pPr>
              <w:spacing w:after="0" w:line="240" w:lineRule="auto"/>
              <w:rPr>
                <w:sz w:val="20"/>
              </w:rPr>
            </w:pPr>
            <w:proofErr w:type="spellStart"/>
            <w:r>
              <w:rPr>
                <w:sz w:val="20"/>
              </w:rPr>
              <w:t>Fachplan</w:t>
            </w:r>
            <w:proofErr w:type="spellEnd"/>
            <w:r>
              <w:rPr>
                <w:sz w:val="20"/>
              </w:rPr>
              <w:t xml:space="preserve"> Landeweiter </w:t>
            </w:r>
            <w:r w:rsidR="00A936C0">
              <w:rPr>
                <w:sz w:val="20"/>
              </w:rPr>
              <w:t>Biotopverbund Offenland</w:t>
            </w:r>
            <w:r w:rsidR="00CE116C">
              <w:rPr>
                <w:sz w:val="20"/>
              </w:rPr>
              <w:t xml:space="preserve"> (</w:t>
            </w:r>
            <w:r w:rsidR="00342779">
              <w:rPr>
                <w:sz w:val="20"/>
              </w:rPr>
              <w:t xml:space="preserve">neuer Stand </w:t>
            </w:r>
            <w:r>
              <w:rPr>
                <w:sz w:val="20"/>
              </w:rPr>
              <w:t xml:space="preserve">steht </w:t>
            </w:r>
            <w:r w:rsidR="00342779">
              <w:rPr>
                <w:sz w:val="20"/>
              </w:rPr>
              <w:t>voraussichtlich Ende 2020</w:t>
            </w:r>
            <w:r w:rsidR="00C70AC3">
              <w:rPr>
                <w:sz w:val="20"/>
              </w:rPr>
              <w:t xml:space="preserve"> zur Verfügung</w:t>
            </w:r>
            <w:r w:rsidR="00CE116C">
              <w:rPr>
                <w:sz w:val="20"/>
              </w:rPr>
              <w:t>)</w:t>
            </w:r>
          </w:p>
        </w:tc>
        <w:tc>
          <w:tcPr>
            <w:tcW w:w="1984" w:type="dxa"/>
          </w:tcPr>
          <w:p w14:paraId="6418FA2F" w14:textId="77777777" w:rsidR="00A6003A" w:rsidRPr="00A6003A" w:rsidRDefault="00A936C0" w:rsidP="00A936C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2D42DA48" w14:textId="77777777" w:rsidR="00A6003A" w:rsidRPr="00A6003A" w:rsidRDefault="00A936C0" w:rsidP="00A936C0">
            <w:pPr>
              <w:spacing w:after="0" w:line="240" w:lineRule="auto"/>
              <w:rPr>
                <w:sz w:val="20"/>
              </w:rPr>
            </w:pPr>
            <w:r>
              <w:rPr>
                <w:sz w:val="20"/>
              </w:rPr>
              <w:t>LUBW (online verfügbar oder direkt zu beziehen)</w:t>
            </w:r>
          </w:p>
        </w:tc>
      </w:tr>
      <w:tr w:rsidR="00A936C0" w:rsidRPr="00A6003A" w14:paraId="6A53C93D" w14:textId="77777777" w:rsidTr="000602F6">
        <w:tc>
          <w:tcPr>
            <w:tcW w:w="4390" w:type="dxa"/>
          </w:tcPr>
          <w:p w14:paraId="7CAA28FD" w14:textId="77777777" w:rsidR="00A936C0" w:rsidRPr="00A6003A" w:rsidRDefault="002C56BE" w:rsidP="002C56BE">
            <w:pPr>
              <w:spacing w:after="0" w:line="240" w:lineRule="auto"/>
              <w:rPr>
                <w:sz w:val="20"/>
              </w:rPr>
            </w:pPr>
            <w:proofErr w:type="spellStart"/>
            <w:r>
              <w:rPr>
                <w:sz w:val="20"/>
              </w:rPr>
              <w:t>Fachplan</w:t>
            </w:r>
            <w:proofErr w:type="spellEnd"/>
            <w:r>
              <w:rPr>
                <w:sz w:val="20"/>
              </w:rPr>
              <w:t xml:space="preserve"> Landesweiter Biotopverbund Offenland, Kernflächen (Stand 2012)</w:t>
            </w:r>
          </w:p>
        </w:tc>
        <w:tc>
          <w:tcPr>
            <w:tcW w:w="1984" w:type="dxa"/>
          </w:tcPr>
          <w:p w14:paraId="26F37DF4" w14:textId="77777777" w:rsidR="00A936C0" w:rsidRDefault="00A936C0" w:rsidP="00A936C0">
            <w:proofErr w:type="spellStart"/>
            <w:r w:rsidRPr="00D36CB4">
              <w:rPr>
                <w:sz w:val="20"/>
              </w:rPr>
              <w:t>Esri</w:t>
            </w:r>
            <w:proofErr w:type="spellEnd"/>
            <w:r w:rsidRPr="00D36CB4">
              <w:rPr>
                <w:sz w:val="20"/>
              </w:rPr>
              <w:t xml:space="preserve"> </w:t>
            </w:r>
            <w:proofErr w:type="spellStart"/>
            <w:r w:rsidRPr="00D36CB4">
              <w:rPr>
                <w:sz w:val="20"/>
              </w:rPr>
              <w:t>shape</w:t>
            </w:r>
            <w:proofErr w:type="spellEnd"/>
          </w:p>
        </w:tc>
        <w:tc>
          <w:tcPr>
            <w:tcW w:w="2971" w:type="dxa"/>
          </w:tcPr>
          <w:p w14:paraId="6633BFD9" w14:textId="77777777" w:rsidR="00A936C0" w:rsidRPr="00A6003A" w:rsidRDefault="00A936C0" w:rsidP="00A936C0">
            <w:pPr>
              <w:spacing w:after="0" w:line="240" w:lineRule="auto"/>
              <w:rPr>
                <w:sz w:val="20"/>
              </w:rPr>
            </w:pPr>
            <w:r>
              <w:rPr>
                <w:sz w:val="20"/>
              </w:rPr>
              <w:t>LUBW (online verfügbar oder direkt zu beziehen)</w:t>
            </w:r>
          </w:p>
        </w:tc>
      </w:tr>
      <w:tr w:rsidR="00CE116C" w:rsidRPr="00A6003A" w14:paraId="6A969863" w14:textId="77777777" w:rsidTr="000602F6">
        <w:tc>
          <w:tcPr>
            <w:tcW w:w="4390" w:type="dxa"/>
          </w:tcPr>
          <w:p w14:paraId="2B5C0819" w14:textId="5CB39536" w:rsidR="00CE116C" w:rsidRDefault="0098414A" w:rsidP="00805B2E">
            <w:pPr>
              <w:spacing w:after="0" w:line="240" w:lineRule="auto"/>
              <w:rPr>
                <w:sz w:val="20"/>
              </w:rPr>
            </w:pPr>
            <w:r>
              <w:rPr>
                <w:sz w:val="20"/>
              </w:rPr>
              <w:t xml:space="preserve">Aktuelle </w:t>
            </w:r>
            <w:r w:rsidR="00CE116C">
              <w:rPr>
                <w:sz w:val="20"/>
              </w:rPr>
              <w:t>Biotopkartierungsdaten (Stand nach Dez</w:t>
            </w:r>
            <w:r w:rsidR="00805B2E">
              <w:rPr>
                <w:sz w:val="20"/>
              </w:rPr>
              <w:t>ember</w:t>
            </w:r>
            <w:r w:rsidR="00CE116C">
              <w:rPr>
                <w:sz w:val="20"/>
              </w:rPr>
              <w:t xml:space="preserve"> 2018)</w:t>
            </w:r>
          </w:p>
        </w:tc>
        <w:tc>
          <w:tcPr>
            <w:tcW w:w="1984" w:type="dxa"/>
          </w:tcPr>
          <w:p w14:paraId="04AF5FE2" w14:textId="77777777" w:rsidR="00CE116C" w:rsidRDefault="00CE116C" w:rsidP="00A936C0">
            <w:pPr>
              <w:spacing w:after="0" w:line="240" w:lineRule="auto"/>
              <w:rPr>
                <w:sz w:val="20"/>
              </w:rPr>
            </w:pPr>
            <w:proofErr w:type="spellStart"/>
            <w:r w:rsidRPr="00D36CB4">
              <w:rPr>
                <w:sz w:val="20"/>
              </w:rPr>
              <w:t>Esri</w:t>
            </w:r>
            <w:proofErr w:type="spellEnd"/>
            <w:r w:rsidRPr="00D36CB4">
              <w:rPr>
                <w:sz w:val="20"/>
              </w:rPr>
              <w:t xml:space="preserve"> </w:t>
            </w:r>
            <w:proofErr w:type="spellStart"/>
            <w:r w:rsidRPr="00D36CB4">
              <w:rPr>
                <w:sz w:val="20"/>
              </w:rPr>
              <w:t>shape</w:t>
            </w:r>
            <w:proofErr w:type="spellEnd"/>
          </w:p>
        </w:tc>
        <w:tc>
          <w:tcPr>
            <w:tcW w:w="2971" w:type="dxa"/>
          </w:tcPr>
          <w:p w14:paraId="56FE0870" w14:textId="77777777" w:rsidR="00CE116C" w:rsidRDefault="00CE116C" w:rsidP="00A936C0">
            <w:pPr>
              <w:spacing w:after="0" w:line="240" w:lineRule="auto"/>
              <w:rPr>
                <w:sz w:val="20"/>
              </w:rPr>
            </w:pPr>
            <w:r>
              <w:rPr>
                <w:sz w:val="20"/>
              </w:rPr>
              <w:t>LUBW (online verfügbar oder direkt zu beziehen)</w:t>
            </w:r>
          </w:p>
        </w:tc>
      </w:tr>
      <w:tr w:rsidR="00FB6F09" w:rsidRPr="00A6003A" w14:paraId="3D935B2D" w14:textId="77777777" w:rsidTr="000602F6">
        <w:tc>
          <w:tcPr>
            <w:tcW w:w="4390" w:type="dxa"/>
          </w:tcPr>
          <w:p w14:paraId="2E60F6CA" w14:textId="77777777" w:rsidR="00FB6F09" w:rsidDel="00FB6F09" w:rsidRDefault="00FB6F09" w:rsidP="00FB6F09">
            <w:pPr>
              <w:spacing w:after="0" w:line="240" w:lineRule="auto"/>
              <w:rPr>
                <w:sz w:val="20"/>
              </w:rPr>
            </w:pPr>
            <w:r>
              <w:rPr>
                <w:sz w:val="20"/>
              </w:rPr>
              <w:t>Aktuelle Mähwiesenkulisse (nach Dezember 2018)</w:t>
            </w:r>
          </w:p>
        </w:tc>
        <w:tc>
          <w:tcPr>
            <w:tcW w:w="1984" w:type="dxa"/>
          </w:tcPr>
          <w:p w14:paraId="58E881A4" w14:textId="77777777" w:rsidR="00FB6F09" w:rsidRPr="00D36CB4" w:rsidRDefault="00FB6F09" w:rsidP="00A936C0">
            <w:pPr>
              <w:spacing w:after="0" w:line="240" w:lineRule="auto"/>
              <w:rPr>
                <w:sz w:val="20"/>
              </w:rPr>
            </w:pPr>
            <w:proofErr w:type="spellStart"/>
            <w:r w:rsidRPr="00D36CB4">
              <w:rPr>
                <w:sz w:val="20"/>
              </w:rPr>
              <w:t>Esri</w:t>
            </w:r>
            <w:proofErr w:type="spellEnd"/>
            <w:r w:rsidRPr="00D36CB4">
              <w:rPr>
                <w:sz w:val="20"/>
              </w:rPr>
              <w:t xml:space="preserve"> </w:t>
            </w:r>
            <w:proofErr w:type="spellStart"/>
            <w:r w:rsidRPr="00D36CB4">
              <w:rPr>
                <w:sz w:val="20"/>
              </w:rPr>
              <w:t>shape</w:t>
            </w:r>
            <w:proofErr w:type="spellEnd"/>
          </w:p>
        </w:tc>
        <w:tc>
          <w:tcPr>
            <w:tcW w:w="2971" w:type="dxa"/>
          </w:tcPr>
          <w:p w14:paraId="6AC25DBF" w14:textId="77777777" w:rsidR="00FB6F09" w:rsidRDefault="000B6734" w:rsidP="00A936C0">
            <w:pPr>
              <w:spacing w:after="0" w:line="240" w:lineRule="auto"/>
              <w:rPr>
                <w:sz w:val="20"/>
              </w:rPr>
            </w:pPr>
            <w:r>
              <w:rPr>
                <w:sz w:val="20"/>
              </w:rPr>
              <w:t>LUBW (online verfügbar</w:t>
            </w:r>
            <w:r w:rsidR="00FB6F09">
              <w:rPr>
                <w:sz w:val="20"/>
              </w:rPr>
              <w:t>)</w:t>
            </w:r>
          </w:p>
        </w:tc>
      </w:tr>
      <w:tr w:rsidR="00FB6F09" w:rsidRPr="00A6003A" w14:paraId="18AADBED" w14:textId="77777777" w:rsidTr="000602F6">
        <w:tc>
          <w:tcPr>
            <w:tcW w:w="4390" w:type="dxa"/>
          </w:tcPr>
          <w:p w14:paraId="591DB1AD" w14:textId="77777777" w:rsidR="00FB6F09" w:rsidRDefault="00FB6F09" w:rsidP="00FB6F09">
            <w:pPr>
              <w:spacing w:after="0" w:line="240" w:lineRule="auto"/>
              <w:rPr>
                <w:sz w:val="20"/>
              </w:rPr>
            </w:pPr>
            <w:r>
              <w:rPr>
                <w:sz w:val="20"/>
              </w:rPr>
              <w:t xml:space="preserve">Aktuelle </w:t>
            </w:r>
            <w:r w:rsidR="0098414A">
              <w:rPr>
                <w:sz w:val="20"/>
              </w:rPr>
              <w:t>Natura 2000-</w:t>
            </w:r>
            <w:r>
              <w:rPr>
                <w:sz w:val="20"/>
              </w:rPr>
              <w:t>Managementpläne Lebensraumtyp-Erfassungseinheiten (nach Dezember 2018)</w:t>
            </w:r>
          </w:p>
        </w:tc>
        <w:tc>
          <w:tcPr>
            <w:tcW w:w="1984" w:type="dxa"/>
          </w:tcPr>
          <w:p w14:paraId="63361C00" w14:textId="77777777" w:rsidR="00FB6F09" w:rsidRPr="00D36CB4" w:rsidRDefault="00FB6F09" w:rsidP="00A936C0">
            <w:pPr>
              <w:spacing w:after="0" w:line="240" w:lineRule="auto"/>
              <w:rPr>
                <w:sz w:val="20"/>
              </w:rPr>
            </w:pPr>
            <w:proofErr w:type="spellStart"/>
            <w:r w:rsidRPr="00D36CB4">
              <w:rPr>
                <w:sz w:val="20"/>
              </w:rPr>
              <w:t>Esri</w:t>
            </w:r>
            <w:proofErr w:type="spellEnd"/>
            <w:r w:rsidRPr="00D36CB4">
              <w:rPr>
                <w:sz w:val="20"/>
              </w:rPr>
              <w:t xml:space="preserve"> </w:t>
            </w:r>
            <w:proofErr w:type="spellStart"/>
            <w:r w:rsidRPr="00D36CB4">
              <w:rPr>
                <w:sz w:val="20"/>
              </w:rPr>
              <w:t>shape</w:t>
            </w:r>
            <w:proofErr w:type="spellEnd"/>
          </w:p>
        </w:tc>
        <w:tc>
          <w:tcPr>
            <w:tcW w:w="2971" w:type="dxa"/>
          </w:tcPr>
          <w:p w14:paraId="2DDD2A41" w14:textId="77777777" w:rsidR="00FB6F09" w:rsidRDefault="000B6734" w:rsidP="000B6734">
            <w:pPr>
              <w:spacing w:after="0" w:line="240" w:lineRule="auto"/>
              <w:rPr>
                <w:sz w:val="20"/>
              </w:rPr>
            </w:pPr>
            <w:r>
              <w:rPr>
                <w:sz w:val="20"/>
              </w:rPr>
              <w:t>LUBW (online verfügbar</w:t>
            </w:r>
            <w:r w:rsidR="00FB6F09">
              <w:rPr>
                <w:sz w:val="20"/>
              </w:rPr>
              <w:t>)</w:t>
            </w:r>
          </w:p>
        </w:tc>
      </w:tr>
      <w:tr w:rsidR="00FB6F09" w:rsidRPr="00A6003A" w14:paraId="248F0552" w14:textId="77777777" w:rsidTr="000602F6">
        <w:tc>
          <w:tcPr>
            <w:tcW w:w="4390" w:type="dxa"/>
          </w:tcPr>
          <w:p w14:paraId="6DC3E48B" w14:textId="77777777" w:rsidR="00FB6F09" w:rsidRDefault="00FB6F09" w:rsidP="00FB6F09">
            <w:pPr>
              <w:spacing w:after="0" w:line="240" w:lineRule="auto"/>
              <w:rPr>
                <w:sz w:val="20"/>
              </w:rPr>
            </w:pPr>
            <w:r>
              <w:rPr>
                <w:sz w:val="20"/>
              </w:rPr>
              <w:t xml:space="preserve">Aktuelle </w:t>
            </w:r>
            <w:r w:rsidR="0098414A">
              <w:rPr>
                <w:sz w:val="20"/>
              </w:rPr>
              <w:t>Natura 2000-</w:t>
            </w:r>
            <w:r>
              <w:rPr>
                <w:sz w:val="20"/>
              </w:rPr>
              <w:t>Managementpläne Arten Lebensstätten (nach Dezember 2018)</w:t>
            </w:r>
          </w:p>
        </w:tc>
        <w:tc>
          <w:tcPr>
            <w:tcW w:w="1984" w:type="dxa"/>
          </w:tcPr>
          <w:p w14:paraId="0F239359" w14:textId="77777777" w:rsidR="00FB6F09" w:rsidRPr="00D36CB4" w:rsidRDefault="00FB6F09" w:rsidP="00A936C0">
            <w:pPr>
              <w:spacing w:after="0" w:line="240" w:lineRule="auto"/>
              <w:rPr>
                <w:sz w:val="20"/>
              </w:rPr>
            </w:pPr>
            <w:proofErr w:type="spellStart"/>
            <w:r w:rsidRPr="00D36CB4">
              <w:rPr>
                <w:sz w:val="20"/>
              </w:rPr>
              <w:t>Esri</w:t>
            </w:r>
            <w:proofErr w:type="spellEnd"/>
            <w:r w:rsidRPr="00D36CB4">
              <w:rPr>
                <w:sz w:val="20"/>
              </w:rPr>
              <w:t xml:space="preserve"> </w:t>
            </w:r>
            <w:proofErr w:type="spellStart"/>
            <w:r w:rsidRPr="00D36CB4">
              <w:rPr>
                <w:sz w:val="20"/>
              </w:rPr>
              <w:t>shape</w:t>
            </w:r>
            <w:proofErr w:type="spellEnd"/>
          </w:p>
        </w:tc>
        <w:tc>
          <w:tcPr>
            <w:tcW w:w="2971" w:type="dxa"/>
          </w:tcPr>
          <w:p w14:paraId="62D871B5" w14:textId="77777777" w:rsidR="00FB6F09" w:rsidRDefault="002C56BE" w:rsidP="005833BA">
            <w:pPr>
              <w:spacing w:after="0" w:line="240" w:lineRule="auto"/>
              <w:rPr>
                <w:sz w:val="20"/>
              </w:rPr>
            </w:pPr>
            <w:r>
              <w:rPr>
                <w:sz w:val="20"/>
              </w:rPr>
              <w:t>LUBW (online verfügbar)</w:t>
            </w:r>
          </w:p>
        </w:tc>
      </w:tr>
      <w:tr w:rsidR="00A936C0" w:rsidRPr="00A6003A" w14:paraId="73118B84" w14:textId="77777777" w:rsidTr="000602F6">
        <w:tc>
          <w:tcPr>
            <w:tcW w:w="4390" w:type="dxa"/>
          </w:tcPr>
          <w:p w14:paraId="1DCBE917" w14:textId="77777777" w:rsidR="00A936C0" w:rsidRPr="00A6003A" w:rsidRDefault="00A936C0" w:rsidP="00A936C0">
            <w:pPr>
              <w:spacing w:after="0" w:line="240" w:lineRule="auto"/>
              <w:rPr>
                <w:sz w:val="20"/>
              </w:rPr>
            </w:pPr>
            <w:r>
              <w:rPr>
                <w:sz w:val="20"/>
              </w:rPr>
              <w:t>Generalwildwegeplan Korridore</w:t>
            </w:r>
          </w:p>
        </w:tc>
        <w:tc>
          <w:tcPr>
            <w:tcW w:w="1984" w:type="dxa"/>
          </w:tcPr>
          <w:p w14:paraId="32B9EA14" w14:textId="77777777" w:rsidR="00A936C0" w:rsidRPr="00A6003A" w:rsidRDefault="00A936C0" w:rsidP="00A936C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2155C920" w14:textId="77777777" w:rsidR="00A936C0" w:rsidRPr="00A6003A" w:rsidRDefault="00A936C0" w:rsidP="00A936C0">
            <w:pPr>
              <w:spacing w:after="0" w:line="240" w:lineRule="auto"/>
              <w:rPr>
                <w:sz w:val="20"/>
              </w:rPr>
            </w:pPr>
            <w:r>
              <w:rPr>
                <w:sz w:val="20"/>
              </w:rPr>
              <w:t>LUBW (online verfügbar)</w:t>
            </w:r>
          </w:p>
        </w:tc>
      </w:tr>
      <w:tr w:rsidR="00A936C0" w:rsidRPr="00A6003A" w14:paraId="1C81685A" w14:textId="77777777" w:rsidTr="000602F6">
        <w:tc>
          <w:tcPr>
            <w:tcW w:w="4390" w:type="dxa"/>
          </w:tcPr>
          <w:p w14:paraId="03223E51" w14:textId="77777777" w:rsidR="00A936C0" w:rsidRPr="00A6003A" w:rsidRDefault="00CB66BE" w:rsidP="00A936C0">
            <w:pPr>
              <w:spacing w:after="0" w:line="240" w:lineRule="auto"/>
              <w:rPr>
                <w:sz w:val="20"/>
              </w:rPr>
            </w:pPr>
            <w:r>
              <w:rPr>
                <w:sz w:val="20"/>
              </w:rPr>
              <w:t>Bodenkundliche Standortskarten</w:t>
            </w:r>
          </w:p>
        </w:tc>
        <w:tc>
          <w:tcPr>
            <w:tcW w:w="1984" w:type="dxa"/>
          </w:tcPr>
          <w:p w14:paraId="53BD6A8A" w14:textId="77777777" w:rsidR="00A936C0" w:rsidRPr="00A6003A" w:rsidRDefault="00CB66BE" w:rsidP="00A936C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24AD040F" w14:textId="77777777" w:rsidR="00A936C0" w:rsidRPr="00A6003A" w:rsidRDefault="00CB66BE" w:rsidP="00A936C0">
            <w:pPr>
              <w:spacing w:after="0" w:line="240" w:lineRule="auto"/>
              <w:rPr>
                <w:sz w:val="20"/>
              </w:rPr>
            </w:pPr>
            <w:r>
              <w:rPr>
                <w:sz w:val="20"/>
              </w:rPr>
              <w:t>LGRB</w:t>
            </w:r>
          </w:p>
        </w:tc>
      </w:tr>
      <w:tr w:rsidR="00A936C0" w:rsidRPr="00A6003A" w14:paraId="0072AD34" w14:textId="77777777" w:rsidTr="000602F6">
        <w:tc>
          <w:tcPr>
            <w:tcW w:w="4390" w:type="dxa"/>
          </w:tcPr>
          <w:p w14:paraId="2B8D0150" w14:textId="77777777" w:rsidR="00A936C0" w:rsidRPr="00A6003A" w:rsidRDefault="00CB66BE" w:rsidP="00A936C0">
            <w:pPr>
              <w:spacing w:after="0" w:line="240" w:lineRule="auto"/>
              <w:rPr>
                <w:sz w:val="20"/>
              </w:rPr>
            </w:pPr>
            <w:r>
              <w:rPr>
                <w:sz w:val="20"/>
              </w:rPr>
              <w:t>Hochwassergefahrenkarten</w:t>
            </w:r>
          </w:p>
        </w:tc>
        <w:tc>
          <w:tcPr>
            <w:tcW w:w="1984" w:type="dxa"/>
          </w:tcPr>
          <w:p w14:paraId="5B7831E1" w14:textId="77777777" w:rsidR="00A936C0" w:rsidRPr="00A6003A" w:rsidRDefault="00CB66BE" w:rsidP="00A936C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2D1E5A15" w14:textId="77777777" w:rsidR="00A936C0" w:rsidRPr="00A6003A" w:rsidRDefault="00CB66BE" w:rsidP="00A936C0">
            <w:pPr>
              <w:spacing w:after="0" w:line="240" w:lineRule="auto"/>
              <w:rPr>
                <w:sz w:val="20"/>
              </w:rPr>
            </w:pPr>
            <w:r>
              <w:rPr>
                <w:sz w:val="20"/>
              </w:rPr>
              <w:t>LUBW (online verfügbar)</w:t>
            </w:r>
          </w:p>
        </w:tc>
      </w:tr>
      <w:tr w:rsidR="00A936C0" w:rsidRPr="00A6003A" w14:paraId="564651D9" w14:textId="77777777" w:rsidTr="000602F6">
        <w:tc>
          <w:tcPr>
            <w:tcW w:w="4390" w:type="dxa"/>
          </w:tcPr>
          <w:p w14:paraId="4A6B41A3" w14:textId="77777777" w:rsidR="00A936C0" w:rsidRPr="00A6003A" w:rsidRDefault="00CB66BE" w:rsidP="00A936C0">
            <w:pPr>
              <w:spacing w:after="0" w:line="240" w:lineRule="auto"/>
              <w:rPr>
                <w:sz w:val="20"/>
              </w:rPr>
            </w:pPr>
            <w:r>
              <w:rPr>
                <w:sz w:val="20"/>
              </w:rPr>
              <w:t>Schutzgebiete</w:t>
            </w:r>
          </w:p>
        </w:tc>
        <w:tc>
          <w:tcPr>
            <w:tcW w:w="1984" w:type="dxa"/>
          </w:tcPr>
          <w:p w14:paraId="0FC1E854" w14:textId="77777777" w:rsidR="00A936C0" w:rsidRPr="00A6003A" w:rsidRDefault="00CB66BE" w:rsidP="00A936C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1CFAA2DA" w14:textId="77777777" w:rsidR="00A936C0" w:rsidRPr="00A6003A" w:rsidRDefault="00CB66BE" w:rsidP="00A936C0">
            <w:pPr>
              <w:spacing w:after="0" w:line="240" w:lineRule="auto"/>
              <w:rPr>
                <w:sz w:val="20"/>
              </w:rPr>
            </w:pPr>
            <w:r>
              <w:rPr>
                <w:sz w:val="20"/>
              </w:rPr>
              <w:t>LUBW (online verfügbar)</w:t>
            </w:r>
          </w:p>
        </w:tc>
      </w:tr>
      <w:tr w:rsidR="00292648" w:rsidRPr="00A6003A" w14:paraId="75AD43B8" w14:textId="77777777" w:rsidTr="000602F6">
        <w:tc>
          <w:tcPr>
            <w:tcW w:w="4390" w:type="dxa"/>
          </w:tcPr>
          <w:p w14:paraId="15D0F249" w14:textId="2BEB6BDE" w:rsidR="00292648" w:rsidRPr="00292648" w:rsidRDefault="00292648" w:rsidP="00292648">
            <w:pPr>
              <w:spacing w:after="0" w:line="240" w:lineRule="auto"/>
              <w:rPr>
                <w:sz w:val="20"/>
              </w:rPr>
            </w:pPr>
            <w:r w:rsidRPr="00292648">
              <w:rPr>
                <w:sz w:val="20"/>
              </w:rPr>
              <w:t>ALKIS</w:t>
            </w:r>
          </w:p>
        </w:tc>
        <w:tc>
          <w:tcPr>
            <w:tcW w:w="1984" w:type="dxa"/>
          </w:tcPr>
          <w:p w14:paraId="0BEB9F62" w14:textId="0195E78A" w:rsidR="00292648" w:rsidRPr="00292648" w:rsidRDefault="00292648" w:rsidP="00292648">
            <w:pPr>
              <w:spacing w:after="0" w:line="240" w:lineRule="auto"/>
              <w:rPr>
                <w:sz w:val="20"/>
              </w:rPr>
            </w:pPr>
            <w:proofErr w:type="spellStart"/>
            <w:r w:rsidRPr="00292648">
              <w:rPr>
                <w:sz w:val="20"/>
              </w:rPr>
              <w:t>Esri</w:t>
            </w:r>
            <w:proofErr w:type="spellEnd"/>
            <w:r w:rsidRPr="00292648">
              <w:rPr>
                <w:sz w:val="20"/>
              </w:rPr>
              <w:t xml:space="preserve"> </w:t>
            </w:r>
            <w:proofErr w:type="spellStart"/>
            <w:r w:rsidRPr="00292648">
              <w:rPr>
                <w:sz w:val="20"/>
              </w:rPr>
              <w:t>shape</w:t>
            </w:r>
            <w:proofErr w:type="spellEnd"/>
          </w:p>
        </w:tc>
        <w:tc>
          <w:tcPr>
            <w:tcW w:w="2971" w:type="dxa"/>
          </w:tcPr>
          <w:p w14:paraId="694E234E" w14:textId="6EE03BF9" w:rsidR="00292648" w:rsidRPr="00292648" w:rsidRDefault="00292648" w:rsidP="00292648">
            <w:pPr>
              <w:spacing w:after="0" w:line="240" w:lineRule="auto"/>
              <w:rPr>
                <w:sz w:val="20"/>
              </w:rPr>
            </w:pPr>
            <w:r w:rsidRPr="00292648">
              <w:rPr>
                <w:sz w:val="20"/>
              </w:rPr>
              <w:t>Kommune</w:t>
            </w:r>
          </w:p>
        </w:tc>
      </w:tr>
      <w:tr w:rsidR="00292648" w:rsidRPr="00A6003A" w14:paraId="7E71D6C9" w14:textId="77777777" w:rsidTr="000602F6">
        <w:tc>
          <w:tcPr>
            <w:tcW w:w="4390" w:type="dxa"/>
          </w:tcPr>
          <w:p w14:paraId="4221CA59" w14:textId="2B69AB0F" w:rsidR="00292648" w:rsidRPr="00292648" w:rsidRDefault="00292648" w:rsidP="00292648">
            <w:pPr>
              <w:spacing w:after="0" w:line="240" w:lineRule="auto"/>
              <w:rPr>
                <w:sz w:val="20"/>
              </w:rPr>
            </w:pPr>
            <w:r w:rsidRPr="00292648">
              <w:rPr>
                <w:sz w:val="20"/>
              </w:rPr>
              <w:t>TK 25</w:t>
            </w:r>
          </w:p>
        </w:tc>
        <w:tc>
          <w:tcPr>
            <w:tcW w:w="1984" w:type="dxa"/>
          </w:tcPr>
          <w:p w14:paraId="255C80CA" w14:textId="0FD4172C" w:rsidR="00292648" w:rsidRPr="00292648" w:rsidRDefault="00292648" w:rsidP="00292648">
            <w:pPr>
              <w:spacing w:after="0" w:line="240" w:lineRule="auto"/>
              <w:rPr>
                <w:sz w:val="20"/>
              </w:rPr>
            </w:pPr>
            <w:r w:rsidRPr="00292648">
              <w:rPr>
                <w:sz w:val="20"/>
              </w:rPr>
              <w:t>Raster</w:t>
            </w:r>
          </w:p>
        </w:tc>
        <w:tc>
          <w:tcPr>
            <w:tcW w:w="2971" w:type="dxa"/>
          </w:tcPr>
          <w:p w14:paraId="68C591A8" w14:textId="5689B9B7" w:rsidR="00292648" w:rsidRPr="00292648" w:rsidRDefault="00292648" w:rsidP="00292648">
            <w:pPr>
              <w:spacing w:after="0" w:line="240" w:lineRule="auto"/>
              <w:rPr>
                <w:sz w:val="20"/>
              </w:rPr>
            </w:pPr>
            <w:r w:rsidRPr="00292648">
              <w:rPr>
                <w:sz w:val="20"/>
              </w:rPr>
              <w:t>Kommune</w:t>
            </w:r>
          </w:p>
        </w:tc>
      </w:tr>
      <w:tr w:rsidR="00292648" w:rsidRPr="00A6003A" w14:paraId="41DC6BF3" w14:textId="77777777" w:rsidTr="000602F6">
        <w:tc>
          <w:tcPr>
            <w:tcW w:w="4390" w:type="dxa"/>
          </w:tcPr>
          <w:p w14:paraId="22B69055" w14:textId="7CA68D4D" w:rsidR="00292648" w:rsidRPr="00292648" w:rsidRDefault="00292648" w:rsidP="00292648">
            <w:pPr>
              <w:spacing w:after="0" w:line="240" w:lineRule="auto"/>
              <w:rPr>
                <w:sz w:val="20"/>
              </w:rPr>
            </w:pPr>
            <w:proofErr w:type="spellStart"/>
            <w:r w:rsidRPr="00292648">
              <w:rPr>
                <w:sz w:val="20"/>
              </w:rPr>
              <w:t>Ortholuftbild</w:t>
            </w:r>
            <w:proofErr w:type="spellEnd"/>
          </w:p>
        </w:tc>
        <w:tc>
          <w:tcPr>
            <w:tcW w:w="1984" w:type="dxa"/>
          </w:tcPr>
          <w:p w14:paraId="50CBDF73" w14:textId="1C87AB6D" w:rsidR="00292648" w:rsidRPr="00292648" w:rsidRDefault="00292648" w:rsidP="00292648">
            <w:pPr>
              <w:spacing w:after="0" w:line="240" w:lineRule="auto"/>
              <w:rPr>
                <w:sz w:val="20"/>
              </w:rPr>
            </w:pPr>
            <w:r w:rsidRPr="00292648">
              <w:rPr>
                <w:sz w:val="20"/>
              </w:rPr>
              <w:t>Raster</w:t>
            </w:r>
          </w:p>
        </w:tc>
        <w:tc>
          <w:tcPr>
            <w:tcW w:w="2971" w:type="dxa"/>
          </w:tcPr>
          <w:p w14:paraId="38481F10" w14:textId="1BC8302B" w:rsidR="00292648" w:rsidRPr="00292648" w:rsidRDefault="00292648" w:rsidP="00292648">
            <w:pPr>
              <w:spacing w:after="0" w:line="240" w:lineRule="auto"/>
              <w:rPr>
                <w:sz w:val="20"/>
              </w:rPr>
            </w:pPr>
            <w:r w:rsidRPr="00292648">
              <w:rPr>
                <w:sz w:val="20"/>
              </w:rPr>
              <w:t>Kommune</w:t>
            </w:r>
          </w:p>
        </w:tc>
      </w:tr>
      <w:tr w:rsidR="00A936C0" w:rsidRPr="00A6003A" w14:paraId="0F10731B" w14:textId="77777777" w:rsidTr="000602F6">
        <w:tc>
          <w:tcPr>
            <w:tcW w:w="4390" w:type="dxa"/>
          </w:tcPr>
          <w:p w14:paraId="62BEC4B3" w14:textId="77777777" w:rsidR="00A936C0" w:rsidRPr="00A6003A" w:rsidRDefault="0067472C" w:rsidP="0067472C">
            <w:pPr>
              <w:spacing w:after="0" w:line="240" w:lineRule="auto"/>
              <w:rPr>
                <w:sz w:val="20"/>
              </w:rPr>
            </w:pPr>
            <w:r>
              <w:rPr>
                <w:sz w:val="20"/>
              </w:rPr>
              <w:t xml:space="preserve">Flurbilanz / Wirtschaftsfunktionen </w:t>
            </w:r>
          </w:p>
        </w:tc>
        <w:tc>
          <w:tcPr>
            <w:tcW w:w="1984" w:type="dxa"/>
          </w:tcPr>
          <w:p w14:paraId="4B8D032F" w14:textId="77777777" w:rsidR="00A936C0" w:rsidRPr="00A6003A" w:rsidRDefault="0067472C" w:rsidP="00A936C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7BBFFB16" w14:textId="77777777" w:rsidR="00A936C0" w:rsidRPr="00A6003A" w:rsidRDefault="0067472C" w:rsidP="00A936C0">
            <w:pPr>
              <w:spacing w:after="0" w:line="240" w:lineRule="auto"/>
              <w:rPr>
                <w:sz w:val="20"/>
              </w:rPr>
            </w:pPr>
            <w:r>
              <w:rPr>
                <w:sz w:val="20"/>
              </w:rPr>
              <w:t>Kommune</w:t>
            </w:r>
          </w:p>
        </w:tc>
      </w:tr>
      <w:tr w:rsidR="00C53210" w:rsidRPr="00A6003A" w14:paraId="750B74DE" w14:textId="77777777" w:rsidTr="00472DA0">
        <w:tc>
          <w:tcPr>
            <w:tcW w:w="4390" w:type="dxa"/>
          </w:tcPr>
          <w:p w14:paraId="051C8CE2" w14:textId="77777777" w:rsidR="00C53210" w:rsidRPr="000602F6" w:rsidRDefault="00FB6F09" w:rsidP="007E67C6">
            <w:pPr>
              <w:spacing w:after="0" w:line="240" w:lineRule="auto"/>
              <w:rPr>
                <w:sz w:val="20"/>
              </w:rPr>
            </w:pPr>
            <w:r>
              <w:rPr>
                <w:sz w:val="20"/>
              </w:rPr>
              <w:t>Weitere Artnachweise</w:t>
            </w:r>
            <w:r w:rsidR="002C56BE">
              <w:rPr>
                <w:sz w:val="20"/>
              </w:rPr>
              <w:t xml:space="preserve"> (</w:t>
            </w:r>
            <w:r w:rsidR="00C53210">
              <w:rPr>
                <w:sz w:val="20"/>
              </w:rPr>
              <w:t>Landesweite Artenkartierung, Arterfassung Online</w:t>
            </w:r>
            <w:r w:rsidR="00C70AC3">
              <w:rPr>
                <w:sz w:val="20"/>
              </w:rPr>
              <w:t>, Artenschutzprogramm</w:t>
            </w:r>
            <w:r w:rsidR="007637BF">
              <w:rPr>
                <w:sz w:val="20"/>
              </w:rPr>
              <w:t xml:space="preserve"> aus ARTIS</w:t>
            </w:r>
            <w:r w:rsidR="002C56BE">
              <w:rPr>
                <w:sz w:val="20"/>
              </w:rPr>
              <w:t>,</w:t>
            </w:r>
            <w:r w:rsidR="00023AAB">
              <w:rPr>
                <w:sz w:val="20"/>
              </w:rPr>
              <w:t xml:space="preserve"> </w:t>
            </w:r>
            <w:r w:rsidR="00323683">
              <w:rPr>
                <w:sz w:val="20"/>
              </w:rPr>
              <w:t>a</w:t>
            </w:r>
            <w:r w:rsidR="00023AAB">
              <w:rPr>
                <w:sz w:val="20"/>
              </w:rPr>
              <w:t>ktuelle Natura 2000-Managementpläne</w:t>
            </w:r>
            <w:r w:rsidR="00C864C0">
              <w:rPr>
                <w:sz w:val="20"/>
              </w:rPr>
              <w:t xml:space="preserve"> </w:t>
            </w:r>
            <w:r w:rsidR="00023AAB">
              <w:rPr>
                <w:sz w:val="20"/>
              </w:rPr>
              <w:t>Lebensstätten</w:t>
            </w:r>
            <w:r w:rsidR="007E67C6">
              <w:rPr>
                <w:sz w:val="20"/>
              </w:rPr>
              <w:t xml:space="preserve"> für als sensibel eingestufte Arten</w:t>
            </w:r>
            <w:r w:rsidR="00C70AC3">
              <w:rPr>
                <w:sz w:val="20"/>
              </w:rPr>
              <w:t>)</w:t>
            </w:r>
          </w:p>
        </w:tc>
        <w:tc>
          <w:tcPr>
            <w:tcW w:w="1984" w:type="dxa"/>
          </w:tcPr>
          <w:p w14:paraId="335564D0" w14:textId="77777777" w:rsidR="00C53210" w:rsidRPr="000602F6" w:rsidRDefault="00C53210" w:rsidP="00472DA0">
            <w:pPr>
              <w:spacing w:after="0" w:line="240" w:lineRule="auto"/>
              <w:rPr>
                <w:sz w:val="20"/>
              </w:rPr>
            </w:pPr>
            <w:proofErr w:type="spellStart"/>
            <w:r>
              <w:rPr>
                <w:sz w:val="20"/>
              </w:rPr>
              <w:t>Esri</w:t>
            </w:r>
            <w:proofErr w:type="spellEnd"/>
            <w:r>
              <w:rPr>
                <w:sz w:val="20"/>
              </w:rPr>
              <w:t xml:space="preserve"> </w:t>
            </w:r>
            <w:proofErr w:type="spellStart"/>
            <w:r>
              <w:rPr>
                <w:sz w:val="20"/>
              </w:rPr>
              <w:t>shape</w:t>
            </w:r>
            <w:proofErr w:type="spellEnd"/>
          </w:p>
        </w:tc>
        <w:tc>
          <w:tcPr>
            <w:tcW w:w="2971" w:type="dxa"/>
          </w:tcPr>
          <w:p w14:paraId="6E094791" w14:textId="77777777" w:rsidR="00C53210" w:rsidRPr="000602F6" w:rsidRDefault="007637BF" w:rsidP="00472DA0">
            <w:pPr>
              <w:spacing w:after="0" w:line="240" w:lineRule="auto"/>
              <w:rPr>
                <w:sz w:val="20"/>
              </w:rPr>
            </w:pPr>
            <w:r>
              <w:rPr>
                <w:sz w:val="20"/>
              </w:rPr>
              <w:t xml:space="preserve">über </w:t>
            </w:r>
            <w:r w:rsidR="00C53210">
              <w:rPr>
                <w:sz w:val="20"/>
              </w:rPr>
              <w:t>UNB</w:t>
            </w:r>
          </w:p>
        </w:tc>
      </w:tr>
      <w:tr w:rsidR="00342779" w:rsidRPr="00A6003A" w14:paraId="23E19385" w14:textId="77777777" w:rsidTr="00472DA0">
        <w:tc>
          <w:tcPr>
            <w:tcW w:w="4390" w:type="dxa"/>
          </w:tcPr>
          <w:p w14:paraId="538F57C4" w14:textId="77777777" w:rsidR="00342779" w:rsidRDefault="00FB6F09" w:rsidP="00472DA0">
            <w:pPr>
              <w:spacing w:after="0" w:line="240" w:lineRule="auto"/>
              <w:rPr>
                <w:sz w:val="20"/>
              </w:rPr>
            </w:pPr>
            <w:r>
              <w:rPr>
                <w:sz w:val="20"/>
              </w:rPr>
              <w:t xml:space="preserve">Regionalplan, </w:t>
            </w:r>
            <w:r w:rsidR="00342779">
              <w:rPr>
                <w:sz w:val="20"/>
              </w:rPr>
              <w:t>Landschaftsrahmenplan</w:t>
            </w:r>
          </w:p>
        </w:tc>
        <w:tc>
          <w:tcPr>
            <w:tcW w:w="1984" w:type="dxa"/>
          </w:tcPr>
          <w:p w14:paraId="3D26E26E" w14:textId="77777777" w:rsidR="00342779" w:rsidRDefault="00342779" w:rsidP="00472DA0">
            <w:pPr>
              <w:spacing w:after="0" w:line="240" w:lineRule="auto"/>
              <w:rPr>
                <w:sz w:val="20"/>
              </w:rPr>
            </w:pPr>
          </w:p>
        </w:tc>
        <w:tc>
          <w:tcPr>
            <w:tcW w:w="2971" w:type="dxa"/>
          </w:tcPr>
          <w:p w14:paraId="17C962D7" w14:textId="77777777" w:rsidR="00342779" w:rsidRDefault="00342779" w:rsidP="00472DA0">
            <w:pPr>
              <w:spacing w:after="0" w:line="240" w:lineRule="auto"/>
              <w:rPr>
                <w:sz w:val="20"/>
              </w:rPr>
            </w:pPr>
            <w:r>
              <w:rPr>
                <w:sz w:val="20"/>
              </w:rPr>
              <w:t>Regionalverband</w:t>
            </w:r>
          </w:p>
        </w:tc>
      </w:tr>
      <w:tr w:rsidR="000602F6" w:rsidRPr="00A6003A" w14:paraId="6E2DCAF9" w14:textId="77777777" w:rsidTr="000602F6">
        <w:tc>
          <w:tcPr>
            <w:tcW w:w="4390" w:type="dxa"/>
          </w:tcPr>
          <w:p w14:paraId="1FE51EC0" w14:textId="77777777" w:rsidR="000602F6" w:rsidRPr="000602F6" w:rsidRDefault="000602F6" w:rsidP="000602F6">
            <w:pPr>
              <w:spacing w:after="0" w:line="240" w:lineRule="auto"/>
              <w:rPr>
                <w:sz w:val="20"/>
              </w:rPr>
            </w:pPr>
            <w:r w:rsidRPr="000602F6">
              <w:rPr>
                <w:sz w:val="20"/>
              </w:rPr>
              <w:t>Bereits bestehende Biotopverbund</w:t>
            </w:r>
            <w:r w:rsidR="00E8063D">
              <w:rPr>
                <w:sz w:val="20"/>
              </w:rPr>
              <w:t>- bzw. Biotopvernetzungs</w:t>
            </w:r>
            <w:r w:rsidRPr="000602F6">
              <w:rPr>
                <w:sz w:val="20"/>
              </w:rPr>
              <w:t>konzepte</w:t>
            </w:r>
          </w:p>
        </w:tc>
        <w:tc>
          <w:tcPr>
            <w:tcW w:w="1984" w:type="dxa"/>
          </w:tcPr>
          <w:p w14:paraId="33D95F87" w14:textId="77777777" w:rsidR="000602F6" w:rsidRPr="000602F6" w:rsidRDefault="000602F6" w:rsidP="000602F6">
            <w:pPr>
              <w:spacing w:after="0" w:line="240" w:lineRule="auto"/>
              <w:rPr>
                <w:sz w:val="20"/>
              </w:rPr>
            </w:pPr>
          </w:p>
        </w:tc>
        <w:tc>
          <w:tcPr>
            <w:tcW w:w="2971" w:type="dxa"/>
          </w:tcPr>
          <w:p w14:paraId="3532853A" w14:textId="4900DAA0" w:rsidR="000602F6" w:rsidRPr="000602F6" w:rsidRDefault="000602F6" w:rsidP="000602F6">
            <w:pPr>
              <w:spacing w:after="0" w:line="240" w:lineRule="auto"/>
              <w:rPr>
                <w:sz w:val="20"/>
              </w:rPr>
            </w:pPr>
            <w:r w:rsidRPr="00592716">
              <w:rPr>
                <w:sz w:val="20"/>
              </w:rPr>
              <w:t>Kommune</w:t>
            </w:r>
            <w:r w:rsidR="00161B0E" w:rsidRPr="00592716">
              <w:rPr>
                <w:sz w:val="20"/>
              </w:rPr>
              <w:t>, Regionalverband</w:t>
            </w:r>
          </w:p>
        </w:tc>
      </w:tr>
      <w:tr w:rsidR="000602F6" w:rsidRPr="00A6003A" w14:paraId="76E45578" w14:textId="77777777" w:rsidTr="000602F6">
        <w:tc>
          <w:tcPr>
            <w:tcW w:w="4390" w:type="dxa"/>
          </w:tcPr>
          <w:p w14:paraId="6DD0A88B" w14:textId="77777777" w:rsidR="000602F6" w:rsidRPr="000602F6" w:rsidRDefault="000602F6" w:rsidP="000602F6">
            <w:pPr>
              <w:spacing w:after="0" w:line="240" w:lineRule="auto"/>
              <w:rPr>
                <w:sz w:val="20"/>
              </w:rPr>
            </w:pPr>
            <w:r w:rsidRPr="000602F6">
              <w:rPr>
                <w:sz w:val="20"/>
              </w:rPr>
              <w:t>Biodiv</w:t>
            </w:r>
            <w:r w:rsidR="00A7160D">
              <w:rPr>
                <w:sz w:val="20"/>
              </w:rPr>
              <w:t>ersitäts</w:t>
            </w:r>
            <w:r w:rsidRPr="000602F6">
              <w:rPr>
                <w:sz w:val="20"/>
              </w:rPr>
              <w:t>check</w:t>
            </w:r>
          </w:p>
        </w:tc>
        <w:tc>
          <w:tcPr>
            <w:tcW w:w="1984" w:type="dxa"/>
          </w:tcPr>
          <w:p w14:paraId="78DEC086" w14:textId="77777777" w:rsidR="000602F6" w:rsidRPr="000602F6" w:rsidRDefault="000602F6" w:rsidP="000602F6">
            <w:pPr>
              <w:spacing w:after="0" w:line="240" w:lineRule="auto"/>
              <w:rPr>
                <w:sz w:val="20"/>
              </w:rPr>
            </w:pPr>
          </w:p>
        </w:tc>
        <w:tc>
          <w:tcPr>
            <w:tcW w:w="2971" w:type="dxa"/>
          </w:tcPr>
          <w:p w14:paraId="148CC167" w14:textId="77777777" w:rsidR="000602F6" w:rsidRPr="000602F6" w:rsidRDefault="000602F6" w:rsidP="000602F6">
            <w:pPr>
              <w:spacing w:after="0" w:line="240" w:lineRule="auto"/>
              <w:rPr>
                <w:sz w:val="20"/>
              </w:rPr>
            </w:pPr>
            <w:r w:rsidRPr="000602F6">
              <w:rPr>
                <w:sz w:val="20"/>
              </w:rPr>
              <w:t>Kommune</w:t>
            </w:r>
          </w:p>
        </w:tc>
      </w:tr>
      <w:tr w:rsidR="000602F6" w:rsidRPr="00A6003A" w14:paraId="3F00B9B5" w14:textId="77777777" w:rsidTr="000602F6">
        <w:tc>
          <w:tcPr>
            <w:tcW w:w="4390" w:type="dxa"/>
          </w:tcPr>
          <w:p w14:paraId="30AFE09E" w14:textId="77777777" w:rsidR="000602F6" w:rsidRPr="000602F6" w:rsidRDefault="000602F6" w:rsidP="0098414A">
            <w:pPr>
              <w:spacing w:after="0" w:line="240" w:lineRule="auto"/>
              <w:rPr>
                <w:sz w:val="20"/>
              </w:rPr>
            </w:pPr>
            <w:r w:rsidRPr="000602F6">
              <w:rPr>
                <w:sz w:val="20"/>
              </w:rPr>
              <w:t>Artkartierungen</w:t>
            </w:r>
            <w:r w:rsidR="00742A15">
              <w:rPr>
                <w:sz w:val="20"/>
              </w:rPr>
              <w:t xml:space="preserve"> </w:t>
            </w:r>
            <w:r w:rsidR="006038C2">
              <w:rPr>
                <w:sz w:val="20"/>
              </w:rPr>
              <w:t xml:space="preserve">(z.B. aus </w:t>
            </w:r>
            <w:r w:rsidR="0098414A">
              <w:rPr>
                <w:sz w:val="20"/>
              </w:rPr>
              <w:t>Bebauungsplan</w:t>
            </w:r>
            <w:r w:rsidR="00C53210">
              <w:rPr>
                <w:sz w:val="20"/>
              </w:rPr>
              <w:t>)</w:t>
            </w:r>
          </w:p>
        </w:tc>
        <w:tc>
          <w:tcPr>
            <w:tcW w:w="1984" w:type="dxa"/>
          </w:tcPr>
          <w:p w14:paraId="6648E955" w14:textId="77777777" w:rsidR="000602F6" w:rsidRPr="000602F6" w:rsidRDefault="000602F6" w:rsidP="000602F6">
            <w:pPr>
              <w:spacing w:after="0" w:line="240" w:lineRule="auto"/>
              <w:rPr>
                <w:sz w:val="20"/>
              </w:rPr>
            </w:pPr>
          </w:p>
        </w:tc>
        <w:tc>
          <w:tcPr>
            <w:tcW w:w="2971" w:type="dxa"/>
          </w:tcPr>
          <w:p w14:paraId="162C5D37" w14:textId="77777777" w:rsidR="000602F6" w:rsidRPr="000602F6" w:rsidRDefault="000602F6" w:rsidP="000602F6">
            <w:pPr>
              <w:spacing w:after="0" w:line="240" w:lineRule="auto"/>
              <w:rPr>
                <w:sz w:val="20"/>
              </w:rPr>
            </w:pPr>
            <w:r w:rsidRPr="000602F6">
              <w:rPr>
                <w:sz w:val="20"/>
              </w:rPr>
              <w:t>Kommune</w:t>
            </w:r>
          </w:p>
        </w:tc>
      </w:tr>
      <w:tr w:rsidR="000602F6" w:rsidRPr="00A6003A" w14:paraId="19C931AE" w14:textId="77777777" w:rsidTr="000602F6">
        <w:tc>
          <w:tcPr>
            <w:tcW w:w="4390" w:type="dxa"/>
          </w:tcPr>
          <w:p w14:paraId="19E12D79" w14:textId="77777777" w:rsidR="000602F6" w:rsidRPr="000602F6" w:rsidRDefault="000602F6" w:rsidP="000602F6">
            <w:pPr>
              <w:spacing w:after="0" w:line="240" w:lineRule="auto"/>
              <w:rPr>
                <w:sz w:val="20"/>
              </w:rPr>
            </w:pPr>
            <w:r w:rsidRPr="000602F6">
              <w:rPr>
                <w:sz w:val="20"/>
              </w:rPr>
              <w:t>Drainagepläne</w:t>
            </w:r>
          </w:p>
        </w:tc>
        <w:tc>
          <w:tcPr>
            <w:tcW w:w="1984" w:type="dxa"/>
          </w:tcPr>
          <w:p w14:paraId="6E9A30D4" w14:textId="77777777" w:rsidR="000602F6" w:rsidRPr="000602F6" w:rsidRDefault="000602F6" w:rsidP="000602F6">
            <w:pPr>
              <w:spacing w:after="0" w:line="240" w:lineRule="auto"/>
              <w:rPr>
                <w:sz w:val="20"/>
              </w:rPr>
            </w:pPr>
          </w:p>
        </w:tc>
        <w:tc>
          <w:tcPr>
            <w:tcW w:w="2971" w:type="dxa"/>
          </w:tcPr>
          <w:p w14:paraId="2C5025DC" w14:textId="77777777" w:rsidR="000602F6" w:rsidRPr="000602F6" w:rsidRDefault="000602F6" w:rsidP="000602F6">
            <w:pPr>
              <w:spacing w:after="0" w:line="240" w:lineRule="auto"/>
              <w:rPr>
                <w:sz w:val="20"/>
              </w:rPr>
            </w:pPr>
            <w:r w:rsidRPr="000602F6">
              <w:rPr>
                <w:sz w:val="20"/>
              </w:rPr>
              <w:t>Kommune</w:t>
            </w:r>
          </w:p>
        </w:tc>
      </w:tr>
      <w:tr w:rsidR="000602F6" w:rsidRPr="00A6003A" w14:paraId="422074C4" w14:textId="77777777" w:rsidTr="000602F6">
        <w:tc>
          <w:tcPr>
            <w:tcW w:w="4390" w:type="dxa"/>
          </w:tcPr>
          <w:p w14:paraId="5683A1FF" w14:textId="70702DCD" w:rsidR="000602F6" w:rsidRPr="000602F6" w:rsidRDefault="00FF58F6" w:rsidP="00FF58F6">
            <w:pPr>
              <w:spacing w:after="0" w:line="240" w:lineRule="auto"/>
              <w:rPr>
                <w:sz w:val="20"/>
              </w:rPr>
            </w:pPr>
            <w:r w:rsidRPr="000602F6">
              <w:rPr>
                <w:sz w:val="20"/>
              </w:rPr>
              <w:t>Flur</w:t>
            </w:r>
            <w:r>
              <w:rPr>
                <w:sz w:val="20"/>
              </w:rPr>
              <w:t>neuordnung</w:t>
            </w:r>
            <w:r w:rsidRPr="000602F6">
              <w:rPr>
                <w:sz w:val="20"/>
              </w:rPr>
              <w:t>en</w:t>
            </w:r>
          </w:p>
        </w:tc>
        <w:tc>
          <w:tcPr>
            <w:tcW w:w="1984" w:type="dxa"/>
          </w:tcPr>
          <w:p w14:paraId="12EA9FE9" w14:textId="77777777" w:rsidR="000602F6" w:rsidRPr="000602F6" w:rsidRDefault="000602F6" w:rsidP="000602F6">
            <w:pPr>
              <w:spacing w:after="0" w:line="240" w:lineRule="auto"/>
              <w:rPr>
                <w:sz w:val="20"/>
              </w:rPr>
            </w:pPr>
          </w:p>
        </w:tc>
        <w:tc>
          <w:tcPr>
            <w:tcW w:w="2971" w:type="dxa"/>
          </w:tcPr>
          <w:p w14:paraId="4E05732D" w14:textId="77777777" w:rsidR="000602F6" w:rsidRPr="000602F6" w:rsidRDefault="000602F6" w:rsidP="000602F6">
            <w:pPr>
              <w:spacing w:after="0" w:line="240" w:lineRule="auto"/>
              <w:rPr>
                <w:sz w:val="20"/>
              </w:rPr>
            </w:pPr>
            <w:r w:rsidRPr="000602F6">
              <w:rPr>
                <w:sz w:val="20"/>
              </w:rPr>
              <w:t>Kommune</w:t>
            </w:r>
          </w:p>
        </w:tc>
      </w:tr>
      <w:tr w:rsidR="000602F6" w:rsidRPr="00A6003A" w14:paraId="16037F08" w14:textId="77777777" w:rsidTr="000602F6">
        <w:tc>
          <w:tcPr>
            <w:tcW w:w="4390" w:type="dxa"/>
          </w:tcPr>
          <w:p w14:paraId="722C60DC" w14:textId="77777777" w:rsidR="000602F6" w:rsidRPr="000602F6" w:rsidRDefault="000602F6" w:rsidP="000602F6">
            <w:pPr>
              <w:spacing w:after="0" w:line="240" w:lineRule="auto"/>
              <w:rPr>
                <w:sz w:val="20"/>
              </w:rPr>
            </w:pPr>
            <w:r w:rsidRPr="000602F6">
              <w:rPr>
                <w:sz w:val="20"/>
              </w:rPr>
              <w:lastRenderedPageBreak/>
              <w:t>Landschaftsplan</w:t>
            </w:r>
            <w:r w:rsidR="00FB6F09">
              <w:rPr>
                <w:sz w:val="20"/>
              </w:rPr>
              <w:t>, Bebauungsplan, Flächennutzungsplan, Grünordnungsplan</w:t>
            </w:r>
          </w:p>
        </w:tc>
        <w:tc>
          <w:tcPr>
            <w:tcW w:w="1984" w:type="dxa"/>
          </w:tcPr>
          <w:p w14:paraId="2B8CDA13" w14:textId="77777777" w:rsidR="000602F6" w:rsidRPr="000602F6" w:rsidRDefault="000602F6" w:rsidP="000602F6">
            <w:pPr>
              <w:spacing w:after="0" w:line="240" w:lineRule="auto"/>
              <w:rPr>
                <w:sz w:val="20"/>
              </w:rPr>
            </w:pPr>
          </w:p>
        </w:tc>
        <w:tc>
          <w:tcPr>
            <w:tcW w:w="2971" w:type="dxa"/>
          </w:tcPr>
          <w:p w14:paraId="5596D202" w14:textId="77777777" w:rsidR="000602F6" w:rsidRPr="000602F6" w:rsidRDefault="000602F6" w:rsidP="000602F6">
            <w:pPr>
              <w:spacing w:after="0" w:line="240" w:lineRule="auto"/>
              <w:rPr>
                <w:sz w:val="20"/>
              </w:rPr>
            </w:pPr>
            <w:r w:rsidRPr="000602F6">
              <w:rPr>
                <w:sz w:val="20"/>
              </w:rPr>
              <w:t>Kommune</w:t>
            </w:r>
          </w:p>
        </w:tc>
      </w:tr>
      <w:tr w:rsidR="000602F6" w:rsidRPr="00A6003A" w14:paraId="6D4FEA4A" w14:textId="77777777" w:rsidTr="000602F6">
        <w:tc>
          <w:tcPr>
            <w:tcW w:w="4390" w:type="dxa"/>
          </w:tcPr>
          <w:p w14:paraId="1F2D0364" w14:textId="77777777" w:rsidR="000602F6" w:rsidRPr="000602F6" w:rsidRDefault="000602F6" w:rsidP="000602F6">
            <w:pPr>
              <w:spacing w:after="0" w:line="240" w:lineRule="auto"/>
              <w:rPr>
                <w:sz w:val="20"/>
              </w:rPr>
            </w:pPr>
            <w:r w:rsidRPr="000602F6">
              <w:rPr>
                <w:sz w:val="20"/>
              </w:rPr>
              <w:t>Ökokontoflächen</w:t>
            </w:r>
          </w:p>
        </w:tc>
        <w:tc>
          <w:tcPr>
            <w:tcW w:w="1984" w:type="dxa"/>
          </w:tcPr>
          <w:p w14:paraId="1CE7D09F" w14:textId="77777777" w:rsidR="000602F6" w:rsidRPr="000602F6" w:rsidRDefault="000602F6" w:rsidP="000602F6">
            <w:pPr>
              <w:spacing w:after="0" w:line="240" w:lineRule="auto"/>
              <w:rPr>
                <w:sz w:val="20"/>
              </w:rPr>
            </w:pPr>
          </w:p>
        </w:tc>
        <w:tc>
          <w:tcPr>
            <w:tcW w:w="2971" w:type="dxa"/>
          </w:tcPr>
          <w:p w14:paraId="043B2D92" w14:textId="77777777" w:rsidR="000602F6" w:rsidRPr="000602F6" w:rsidRDefault="000602F6" w:rsidP="000602F6">
            <w:pPr>
              <w:spacing w:after="0" w:line="240" w:lineRule="auto"/>
              <w:rPr>
                <w:sz w:val="20"/>
              </w:rPr>
            </w:pPr>
            <w:r w:rsidRPr="000602F6">
              <w:rPr>
                <w:sz w:val="20"/>
              </w:rPr>
              <w:t>Kommune</w:t>
            </w:r>
          </w:p>
        </w:tc>
      </w:tr>
      <w:tr w:rsidR="000602F6" w:rsidRPr="00A6003A" w14:paraId="2AE790A4" w14:textId="77777777" w:rsidTr="000602F6">
        <w:tc>
          <w:tcPr>
            <w:tcW w:w="4390" w:type="dxa"/>
          </w:tcPr>
          <w:p w14:paraId="2DDC1830" w14:textId="77777777" w:rsidR="000602F6" w:rsidRPr="000602F6" w:rsidRDefault="000602F6" w:rsidP="000602F6">
            <w:pPr>
              <w:spacing w:after="0" w:line="240" w:lineRule="auto"/>
              <w:rPr>
                <w:sz w:val="20"/>
              </w:rPr>
            </w:pPr>
            <w:r w:rsidRPr="000602F6">
              <w:rPr>
                <w:sz w:val="20"/>
              </w:rPr>
              <w:t>Ausgleichsflächenkonzept</w:t>
            </w:r>
          </w:p>
        </w:tc>
        <w:tc>
          <w:tcPr>
            <w:tcW w:w="1984" w:type="dxa"/>
          </w:tcPr>
          <w:p w14:paraId="6F98B44A" w14:textId="77777777" w:rsidR="000602F6" w:rsidRPr="000602F6" w:rsidRDefault="000602F6" w:rsidP="000602F6">
            <w:pPr>
              <w:spacing w:after="0" w:line="240" w:lineRule="auto"/>
              <w:rPr>
                <w:sz w:val="20"/>
              </w:rPr>
            </w:pPr>
          </w:p>
        </w:tc>
        <w:tc>
          <w:tcPr>
            <w:tcW w:w="2971" w:type="dxa"/>
          </w:tcPr>
          <w:p w14:paraId="50496654" w14:textId="77777777" w:rsidR="000602F6" w:rsidRPr="000602F6" w:rsidRDefault="000602F6" w:rsidP="000602F6">
            <w:pPr>
              <w:spacing w:after="0" w:line="240" w:lineRule="auto"/>
              <w:rPr>
                <w:sz w:val="20"/>
              </w:rPr>
            </w:pPr>
            <w:r w:rsidRPr="000602F6">
              <w:rPr>
                <w:sz w:val="20"/>
              </w:rPr>
              <w:t>Kommune</w:t>
            </w:r>
          </w:p>
        </w:tc>
      </w:tr>
      <w:tr w:rsidR="000602F6" w:rsidRPr="00A6003A" w14:paraId="1D565A07" w14:textId="77777777" w:rsidTr="000602F6">
        <w:tc>
          <w:tcPr>
            <w:tcW w:w="4390" w:type="dxa"/>
          </w:tcPr>
          <w:p w14:paraId="10A49B2E" w14:textId="77777777" w:rsidR="000602F6" w:rsidRPr="000602F6" w:rsidRDefault="000602F6" w:rsidP="000602F6">
            <w:pPr>
              <w:spacing w:after="0" w:line="240" w:lineRule="auto"/>
              <w:rPr>
                <w:sz w:val="20"/>
              </w:rPr>
            </w:pPr>
            <w:r w:rsidRPr="000602F6">
              <w:rPr>
                <w:sz w:val="20"/>
              </w:rPr>
              <w:t>Streuobstkonzep</w:t>
            </w:r>
            <w:r w:rsidR="00084696">
              <w:rPr>
                <w:sz w:val="20"/>
              </w:rPr>
              <w:t>t</w:t>
            </w:r>
          </w:p>
        </w:tc>
        <w:tc>
          <w:tcPr>
            <w:tcW w:w="1984" w:type="dxa"/>
          </w:tcPr>
          <w:p w14:paraId="15E1DEA6" w14:textId="77777777" w:rsidR="000602F6" w:rsidRPr="000602F6" w:rsidRDefault="000602F6" w:rsidP="000602F6">
            <w:pPr>
              <w:spacing w:after="0" w:line="240" w:lineRule="auto"/>
              <w:rPr>
                <w:sz w:val="20"/>
              </w:rPr>
            </w:pPr>
          </w:p>
        </w:tc>
        <w:tc>
          <w:tcPr>
            <w:tcW w:w="2971" w:type="dxa"/>
          </w:tcPr>
          <w:p w14:paraId="15273CDB" w14:textId="77777777" w:rsidR="000602F6" w:rsidRPr="000602F6" w:rsidRDefault="000602F6" w:rsidP="000602F6">
            <w:pPr>
              <w:spacing w:after="0" w:line="240" w:lineRule="auto"/>
              <w:rPr>
                <w:sz w:val="20"/>
              </w:rPr>
            </w:pPr>
            <w:r w:rsidRPr="000602F6">
              <w:rPr>
                <w:sz w:val="20"/>
              </w:rPr>
              <w:t>Kommune</w:t>
            </w:r>
          </w:p>
        </w:tc>
      </w:tr>
      <w:tr w:rsidR="0056480E" w:rsidRPr="00A6003A" w14:paraId="676C0A53" w14:textId="77777777" w:rsidTr="000602F6">
        <w:tc>
          <w:tcPr>
            <w:tcW w:w="4390" w:type="dxa"/>
          </w:tcPr>
          <w:p w14:paraId="14C8886D" w14:textId="77777777" w:rsidR="0056480E" w:rsidRPr="000602F6" w:rsidRDefault="0056480E" w:rsidP="000602F6">
            <w:pPr>
              <w:spacing w:after="0" w:line="240" w:lineRule="auto"/>
              <w:rPr>
                <w:sz w:val="20"/>
              </w:rPr>
            </w:pPr>
            <w:r>
              <w:rPr>
                <w:sz w:val="20"/>
              </w:rPr>
              <w:t xml:space="preserve">Weitere Konzepte, Gutachten, </w:t>
            </w:r>
            <w:r w:rsidR="00FA1836">
              <w:rPr>
                <w:sz w:val="20"/>
              </w:rPr>
              <w:t xml:space="preserve">Eingriffsplanungen, </w:t>
            </w:r>
            <w:r>
              <w:rPr>
                <w:sz w:val="20"/>
              </w:rPr>
              <w:t>etc</w:t>
            </w:r>
            <w:r w:rsidRPr="000B4D4A">
              <w:rPr>
                <w:sz w:val="14"/>
              </w:rPr>
              <w:t>.</w:t>
            </w:r>
          </w:p>
        </w:tc>
        <w:tc>
          <w:tcPr>
            <w:tcW w:w="1984" w:type="dxa"/>
          </w:tcPr>
          <w:p w14:paraId="6C2674D1" w14:textId="77777777" w:rsidR="0056480E" w:rsidRPr="000602F6" w:rsidRDefault="0056480E" w:rsidP="000602F6">
            <w:pPr>
              <w:spacing w:after="0" w:line="240" w:lineRule="auto"/>
              <w:rPr>
                <w:sz w:val="20"/>
              </w:rPr>
            </w:pPr>
          </w:p>
        </w:tc>
        <w:tc>
          <w:tcPr>
            <w:tcW w:w="2971" w:type="dxa"/>
          </w:tcPr>
          <w:p w14:paraId="1A5C711C" w14:textId="65A591A7" w:rsidR="0056480E" w:rsidRPr="000602F6" w:rsidRDefault="00A7160D" w:rsidP="000B4D4A">
            <w:pPr>
              <w:spacing w:after="0" w:line="240" w:lineRule="auto"/>
              <w:jc w:val="left"/>
              <w:rPr>
                <w:sz w:val="20"/>
              </w:rPr>
            </w:pPr>
            <w:r w:rsidRPr="000602F6">
              <w:rPr>
                <w:sz w:val="20"/>
              </w:rPr>
              <w:t>Kommune</w:t>
            </w:r>
            <w:r w:rsidR="00FA1836">
              <w:rPr>
                <w:sz w:val="20"/>
              </w:rPr>
              <w:t>, Landratsamt (UNB)</w:t>
            </w:r>
            <w:r w:rsidR="000B4D4A">
              <w:rPr>
                <w:sz w:val="20"/>
              </w:rPr>
              <w:t>, Vereine, Verbände, etc</w:t>
            </w:r>
            <w:r w:rsidR="000B4D4A" w:rsidRPr="000B4D4A">
              <w:rPr>
                <w:sz w:val="14"/>
              </w:rPr>
              <w:t>.</w:t>
            </w:r>
          </w:p>
        </w:tc>
      </w:tr>
    </w:tbl>
    <w:p w14:paraId="36D4F31C" w14:textId="77777777" w:rsidR="0067472C" w:rsidRDefault="0067472C" w:rsidP="003C68DD"/>
    <w:p w14:paraId="227F54A9" w14:textId="77777777" w:rsidR="00FB6F09" w:rsidRDefault="00FB6F09" w:rsidP="003C68DD">
      <w:r>
        <w:t>Das Leistungsbild enthält darüber hinaus eine Liste der kommunalen Datengrundlagen, die im Zuge der Biotopverbundplanung berücksichtigt werden sollen</w:t>
      </w:r>
      <w:r w:rsidR="000B6734">
        <w:t>. Diese en</w:t>
      </w:r>
      <w:r w:rsidR="00DF383D">
        <w:t>th</w:t>
      </w:r>
      <w:r w:rsidR="000B6734">
        <w:t>ält d</w:t>
      </w:r>
      <w:r w:rsidR="00DF383D">
        <w:t>i</w:t>
      </w:r>
      <w:r w:rsidR="000B6734">
        <w:t xml:space="preserve">e Angabe in welcher Form die Datengrundlagen zur Verfügung stehen: </w:t>
      </w:r>
      <w:r>
        <w:t>digital (</w:t>
      </w:r>
      <w:proofErr w:type="spellStart"/>
      <w:r w:rsidR="00DD4923">
        <w:t>pdf</w:t>
      </w:r>
      <w:proofErr w:type="spellEnd"/>
      <w:r w:rsidR="00DD4923">
        <w:t xml:space="preserve">, </w:t>
      </w:r>
      <w:proofErr w:type="spellStart"/>
      <w:r w:rsidR="0082257E">
        <w:t>doc</w:t>
      </w:r>
      <w:proofErr w:type="spellEnd"/>
      <w:r>
        <w:t>, GIS) oder analog</w:t>
      </w:r>
      <w:r w:rsidR="00DD4923">
        <w:t xml:space="preserve"> </w:t>
      </w:r>
      <w:r>
        <w:t xml:space="preserve">und mit welchem </w:t>
      </w:r>
      <w:r w:rsidR="000B6734">
        <w:t>Bearbeitungsstand</w:t>
      </w:r>
      <w:r>
        <w:t>.</w:t>
      </w:r>
    </w:p>
    <w:p w14:paraId="09DFA8EC" w14:textId="77777777" w:rsidR="007E37B2" w:rsidRPr="00A6003A" w:rsidRDefault="007E37B2" w:rsidP="003C68DD"/>
    <w:p w14:paraId="64600AD2" w14:textId="77777777" w:rsidR="00D30522" w:rsidRDefault="00D30522" w:rsidP="006602A3">
      <w:pPr>
        <w:pStyle w:val="berschrift1"/>
      </w:pPr>
      <w:bookmarkStart w:id="14" w:name="_Toc47098913"/>
      <w:bookmarkStart w:id="15" w:name="_Toc49865601"/>
      <w:bookmarkStart w:id="16" w:name="_Toc49869137"/>
      <w:bookmarkStart w:id="17" w:name="_Toc50124329"/>
      <w:bookmarkStart w:id="18" w:name="_Toc51139294"/>
      <w:bookmarkStart w:id="19" w:name="_Toc52875220"/>
      <w:bookmarkStart w:id="20" w:name="_Toc53660552"/>
      <w:r w:rsidRPr="00D30522">
        <w:t>Ermittlung von Maßnahmenflächen</w:t>
      </w:r>
      <w:bookmarkEnd w:id="14"/>
      <w:bookmarkEnd w:id="15"/>
      <w:bookmarkEnd w:id="16"/>
      <w:bookmarkEnd w:id="17"/>
      <w:bookmarkEnd w:id="18"/>
      <w:bookmarkEnd w:id="19"/>
      <w:bookmarkEnd w:id="20"/>
    </w:p>
    <w:p w14:paraId="538C171E" w14:textId="77777777" w:rsidR="00917BDE" w:rsidRDefault="00917BDE" w:rsidP="00917BDE">
      <w:r>
        <w:t>In einem ersten Schritt werden die Kernflächen sowie die Kernräume und Suchräume des Biotopverbundes nach qualitativen Kriterien bewertet. Anschließend erfolgt mit Hilfe von Überlagerungen unterschiedlicher Daten eine weitere Bewertung der Flächen. Schließlich müssen die (Kern-)Flächen im Gelände auf ihren Zustand bzw. die Qualität geprüft werden.</w:t>
      </w:r>
    </w:p>
    <w:p w14:paraId="405FCB44" w14:textId="77777777" w:rsidR="00E07275" w:rsidRDefault="005606FC" w:rsidP="00917BDE">
      <w:r>
        <w:t>Auf Basis von</w:t>
      </w:r>
      <w:r w:rsidR="00797AEC">
        <w:t xml:space="preserve"> Zielarten werden für die Kommune </w:t>
      </w:r>
      <w:r w:rsidR="00E07275">
        <w:t>zielarten</w:t>
      </w:r>
      <w:r w:rsidR="00797AEC">
        <w:t>spezifische Maßnahmen ermittelt</w:t>
      </w:r>
      <w:r w:rsidR="00E07275">
        <w:t xml:space="preserve">. Für diese Maßnahmen müssen geeignete Flächen durch Überprüfung von Artvorkommen und dem Vorhandensein von </w:t>
      </w:r>
      <w:proofErr w:type="spellStart"/>
      <w:r w:rsidR="00E07275">
        <w:t>Habitatstrukturen</w:t>
      </w:r>
      <w:proofErr w:type="spellEnd"/>
      <w:r w:rsidR="00E07275">
        <w:t xml:space="preserve"> gefunden werden. </w:t>
      </w:r>
    </w:p>
    <w:p w14:paraId="3605C2B9" w14:textId="77777777" w:rsidR="00E44683" w:rsidRDefault="00E07275" w:rsidP="00917BDE">
      <w:r>
        <w:t xml:space="preserve">Die vorgenommenen Auswertungen führen schließlich zu flächenkonkreten Maßnahmen, die den Biotopverbund sichern und aufwerten sollen. Ziel ist </w:t>
      </w:r>
    </w:p>
    <w:p w14:paraId="160C16F1" w14:textId="77777777" w:rsidR="002B00E8" w:rsidRDefault="00E44683" w:rsidP="00C23A8A">
      <w:pPr>
        <w:pStyle w:val="Listenabsatz"/>
        <w:numPr>
          <w:ilvl w:val="0"/>
          <w:numId w:val="51"/>
        </w:numPr>
      </w:pPr>
      <w:r>
        <w:t xml:space="preserve">die </w:t>
      </w:r>
      <w:r w:rsidR="002B00E8">
        <w:t xml:space="preserve">Sicherung, </w:t>
      </w:r>
      <w:r w:rsidR="005606FC">
        <w:t>Aufwertung</w:t>
      </w:r>
      <w:r>
        <w:t xml:space="preserve"> </w:t>
      </w:r>
      <w:r w:rsidR="002B00E8">
        <w:t xml:space="preserve">und Vergrößerung </w:t>
      </w:r>
      <w:r>
        <w:t>besteh</w:t>
      </w:r>
      <w:r w:rsidR="002B00E8">
        <w:t xml:space="preserve">ender Kernflächen </w:t>
      </w:r>
      <w:r>
        <w:t>und deren Verbund in den Kernräumen</w:t>
      </w:r>
      <w:r w:rsidR="005606FC">
        <w:t>,</w:t>
      </w:r>
    </w:p>
    <w:p w14:paraId="68D8C5F5" w14:textId="242365E8" w:rsidR="002B00E8" w:rsidRDefault="005606FC" w:rsidP="00C23A8A">
      <w:pPr>
        <w:pStyle w:val="Listenabsatz"/>
        <w:numPr>
          <w:ilvl w:val="0"/>
          <w:numId w:val="51"/>
        </w:numPr>
      </w:pPr>
      <w:r>
        <w:t xml:space="preserve">die </w:t>
      </w:r>
      <w:r w:rsidR="002B00E8">
        <w:t xml:space="preserve">Stärkung der Durchgängigkeit </w:t>
      </w:r>
      <w:r w:rsidR="00D43D76">
        <w:t>durch</w:t>
      </w:r>
      <w:r w:rsidR="002B00E8">
        <w:t xml:space="preserve"> Aufwertung und Neuentwicklung von Kernflächen</w:t>
      </w:r>
      <w:r w:rsidR="005A491F">
        <w:t xml:space="preserve">, </w:t>
      </w:r>
      <w:r w:rsidR="002B00E8">
        <w:t>Verbindungselementen und Trittsteinen innerhalb der Suchräume oder lokaler Verbundachsen</w:t>
      </w:r>
      <w:r w:rsidR="00821910">
        <w:t xml:space="preserve">. </w:t>
      </w:r>
    </w:p>
    <w:p w14:paraId="5F2F40DD" w14:textId="77777777" w:rsidR="002B00E8" w:rsidRDefault="00501D4B" w:rsidP="002B00E8">
      <w:r>
        <w:t>S</w:t>
      </w:r>
      <w:r w:rsidR="00701631">
        <w:t>inn</w:t>
      </w:r>
      <w:r w:rsidR="002E2622">
        <w:t>volle</w:t>
      </w:r>
      <w:r w:rsidR="002B00E8">
        <w:t xml:space="preserve"> Verbundsituationen </w:t>
      </w:r>
      <w:r>
        <w:t xml:space="preserve">im lokalen Kontext </w:t>
      </w:r>
      <w:r w:rsidR="002B00E8">
        <w:t xml:space="preserve">können auch außerhalb der Kulisse der Suchräume zu geeigneten Biotopverbundmaßnahmen führen. Diese können </w:t>
      </w:r>
      <w:r w:rsidR="00701631">
        <w:t xml:space="preserve">ggf. </w:t>
      </w:r>
      <w:r w:rsidR="002B00E8">
        <w:t>aus einer aktuellen, lokalen Bestandserhebung ab</w:t>
      </w:r>
      <w:r w:rsidR="00701631">
        <w:t>geleitet werden</w:t>
      </w:r>
      <w:r w:rsidR="002B00E8">
        <w:t>.</w:t>
      </w:r>
    </w:p>
    <w:p w14:paraId="32D8379A" w14:textId="5D0E2DB1" w:rsidR="00AE5E17" w:rsidRDefault="00AE5E17" w:rsidP="00AE5E17">
      <w:pPr>
        <w:overflowPunct/>
        <w:autoSpaceDE/>
        <w:autoSpaceDN/>
        <w:adjustRightInd/>
        <w:spacing w:before="120" w:after="0"/>
        <w:textAlignment w:val="auto"/>
      </w:pPr>
    </w:p>
    <w:p w14:paraId="2BD9D634" w14:textId="77777777" w:rsidR="00D30522" w:rsidRDefault="00D30522" w:rsidP="006602A3">
      <w:pPr>
        <w:pStyle w:val="berschrift2"/>
      </w:pPr>
      <w:bookmarkStart w:id="21" w:name="_Toc49869138"/>
      <w:bookmarkStart w:id="22" w:name="_Toc50124330"/>
      <w:bookmarkStart w:id="23" w:name="_Toc51139295"/>
      <w:bookmarkStart w:id="24" w:name="_Toc52875221"/>
      <w:bookmarkStart w:id="25" w:name="_Toc53660553"/>
      <w:r>
        <w:t>Auswertung der Biotopverbunddaten</w:t>
      </w:r>
      <w:bookmarkEnd w:id="21"/>
      <w:bookmarkEnd w:id="22"/>
      <w:bookmarkEnd w:id="23"/>
      <w:bookmarkEnd w:id="24"/>
      <w:bookmarkEnd w:id="25"/>
      <w:r>
        <w:t xml:space="preserve"> </w:t>
      </w:r>
    </w:p>
    <w:p w14:paraId="5EFB58C3" w14:textId="77777777" w:rsidR="00917BDE" w:rsidRPr="00917BDE" w:rsidRDefault="00917BDE" w:rsidP="00917BDE">
      <w:r>
        <w:t xml:space="preserve">Die Biotopverbunddaten enthalten Angaben zur Qualität, die für die Kernflächen sowie die Kernräume und Suchräume dargestellt werden kann. </w:t>
      </w:r>
    </w:p>
    <w:p w14:paraId="6B8922CE" w14:textId="77777777" w:rsidR="00D30522" w:rsidRDefault="00917BDE" w:rsidP="00917BDE">
      <w:pPr>
        <w:tabs>
          <w:tab w:val="right" w:pos="9639"/>
        </w:tabs>
        <w:spacing w:before="120" w:after="0"/>
      </w:pPr>
      <w:r>
        <w:t xml:space="preserve">Über einen Vergleich der alten sowie </w:t>
      </w:r>
      <w:r w:rsidR="003D2A53">
        <w:t xml:space="preserve">der neuen </w:t>
      </w:r>
      <w:r>
        <w:t>Biotopverbund</w:t>
      </w:r>
      <w:r w:rsidR="003D2A53">
        <w:t>daten</w:t>
      </w:r>
      <w:r>
        <w:t xml:space="preserve"> </w:t>
      </w:r>
      <w:r w:rsidR="003D2A53">
        <w:t xml:space="preserve">können </w:t>
      </w:r>
      <w:r>
        <w:t>Ver</w:t>
      </w:r>
      <w:r w:rsidR="003D2A53">
        <w:t xml:space="preserve">lustflächen sowie qualitative Unterschiede festgestellt werden. </w:t>
      </w:r>
    </w:p>
    <w:p w14:paraId="07091D3E" w14:textId="77777777" w:rsidR="00CE116C" w:rsidRDefault="00CE116C" w:rsidP="00917BDE">
      <w:pPr>
        <w:tabs>
          <w:tab w:val="right" w:pos="9639"/>
        </w:tabs>
        <w:spacing w:before="120" w:after="0"/>
        <w:rPr>
          <w:i/>
        </w:rPr>
      </w:pPr>
      <w:r w:rsidRPr="00CE116C">
        <w:rPr>
          <w:i/>
        </w:rPr>
        <w:lastRenderedPageBreak/>
        <w:t xml:space="preserve">Hinweis: Sollten für die Kommune neuere </w:t>
      </w:r>
      <w:r w:rsidR="009E49DF">
        <w:rPr>
          <w:i/>
        </w:rPr>
        <w:t xml:space="preserve">Datensätze wie beispielsweise aus der </w:t>
      </w:r>
      <w:r w:rsidRPr="00CE116C">
        <w:rPr>
          <w:i/>
        </w:rPr>
        <w:t>Biotopkartierung</w:t>
      </w:r>
      <w:r w:rsidR="004D3FC4">
        <w:rPr>
          <w:i/>
        </w:rPr>
        <w:t xml:space="preserve"> </w:t>
      </w:r>
      <w:r w:rsidR="009E49DF">
        <w:rPr>
          <w:i/>
        </w:rPr>
        <w:t xml:space="preserve">oder der </w:t>
      </w:r>
      <w:r w:rsidR="00C120AF">
        <w:rPr>
          <w:i/>
        </w:rPr>
        <w:t>Mähwiesen</w:t>
      </w:r>
      <w:r w:rsidR="009E49DF">
        <w:rPr>
          <w:i/>
        </w:rPr>
        <w:t xml:space="preserve">erhebung </w:t>
      </w:r>
      <w:r w:rsidRPr="00CE116C">
        <w:rPr>
          <w:i/>
        </w:rPr>
        <w:t xml:space="preserve">(nach Dez. 2018) vorliegen, so müssen diese ebenfalls mit ausgewertet werden. </w:t>
      </w:r>
    </w:p>
    <w:p w14:paraId="03B3964A" w14:textId="77777777" w:rsidR="007E37B2" w:rsidRPr="00AE0A48" w:rsidRDefault="007E37B2" w:rsidP="00AE5E17">
      <w:pPr>
        <w:tabs>
          <w:tab w:val="right" w:pos="9639"/>
        </w:tabs>
        <w:spacing w:before="120" w:after="0"/>
      </w:pPr>
    </w:p>
    <w:p w14:paraId="1B99424B" w14:textId="77777777" w:rsidR="00053910" w:rsidRDefault="003D2A53" w:rsidP="006602A3">
      <w:pPr>
        <w:pStyle w:val="berschrift2"/>
      </w:pPr>
      <w:bookmarkStart w:id="26" w:name="_Toc49869139"/>
      <w:bookmarkStart w:id="27" w:name="_Toc50124331"/>
      <w:bookmarkStart w:id="28" w:name="_Toc51139296"/>
      <w:bookmarkStart w:id="29" w:name="_Toc52875222"/>
      <w:bookmarkStart w:id="30" w:name="_Toc53660554"/>
      <w:r>
        <w:t>Abgleich der Biotopverbundkulisse mit weiteren Daten</w:t>
      </w:r>
      <w:bookmarkEnd w:id="26"/>
      <w:bookmarkEnd w:id="27"/>
      <w:bookmarkEnd w:id="28"/>
      <w:bookmarkEnd w:id="29"/>
      <w:bookmarkEnd w:id="30"/>
      <w:r>
        <w:t xml:space="preserve"> </w:t>
      </w:r>
    </w:p>
    <w:p w14:paraId="6190ED91" w14:textId="77777777" w:rsidR="003D2A53" w:rsidRPr="003D2A53" w:rsidRDefault="007C4890" w:rsidP="003D2A53">
      <w:r>
        <w:t>Mit Hilfe von Überlagerungen folgender Daten</w:t>
      </w:r>
      <w:r w:rsidR="006038C2">
        <w:t xml:space="preserve"> (Liste nicht abschließend)</w:t>
      </w:r>
      <w:r>
        <w:t>, können weitere Bewertungskriterien zugefügt werden:</w:t>
      </w:r>
    </w:p>
    <w:p w14:paraId="0FF6C7F8" w14:textId="77777777" w:rsidR="00D30522" w:rsidRDefault="00D30522" w:rsidP="00D30522">
      <w:pPr>
        <w:pStyle w:val="Listenabsatz"/>
        <w:numPr>
          <w:ilvl w:val="0"/>
          <w:numId w:val="43"/>
        </w:numPr>
        <w:tabs>
          <w:tab w:val="right" w:pos="9639"/>
        </w:tabs>
        <w:spacing w:before="120" w:after="0"/>
        <w:ind w:left="1134" w:hanging="567"/>
      </w:pPr>
      <w:r>
        <w:t>Boden und Geologie (Abgleich der Anspruchstypen mit den Standortbedingungen)</w:t>
      </w:r>
    </w:p>
    <w:p w14:paraId="096224FA" w14:textId="77777777" w:rsidR="00CD0E2F" w:rsidRDefault="00CD0E2F" w:rsidP="00D30522">
      <w:pPr>
        <w:pStyle w:val="Listenabsatz"/>
        <w:numPr>
          <w:ilvl w:val="0"/>
          <w:numId w:val="43"/>
        </w:numPr>
        <w:tabs>
          <w:tab w:val="right" w:pos="9639"/>
        </w:tabs>
        <w:spacing w:before="120" w:after="0"/>
        <w:ind w:left="1134" w:hanging="567"/>
      </w:pPr>
      <w:r>
        <w:t>Drainagepläne, Hochwassergefahrenkarten</w:t>
      </w:r>
    </w:p>
    <w:p w14:paraId="153140EC" w14:textId="404AAC73" w:rsidR="00960C54" w:rsidRDefault="00A0297A" w:rsidP="00960C54">
      <w:pPr>
        <w:pStyle w:val="Listenabsatz"/>
        <w:numPr>
          <w:ilvl w:val="0"/>
          <w:numId w:val="43"/>
        </w:numPr>
        <w:tabs>
          <w:tab w:val="right" w:pos="9639"/>
        </w:tabs>
        <w:spacing w:before="120" w:after="0"/>
        <w:ind w:left="1134" w:hanging="567"/>
      </w:pPr>
      <w:r>
        <w:t>Landschaftspläne</w:t>
      </w:r>
      <w:r w:rsidR="00960C54">
        <w:t xml:space="preserve">, </w:t>
      </w:r>
      <w:r w:rsidR="00FF58F6">
        <w:t>Flurneuordnungskonzepte</w:t>
      </w:r>
    </w:p>
    <w:p w14:paraId="1D9456C2" w14:textId="77777777" w:rsidR="00D30522" w:rsidRDefault="00C53210" w:rsidP="00D30522">
      <w:pPr>
        <w:pStyle w:val="Listenabsatz"/>
        <w:numPr>
          <w:ilvl w:val="0"/>
          <w:numId w:val="43"/>
        </w:numPr>
        <w:tabs>
          <w:tab w:val="right" w:pos="9639"/>
        </w:tabs>
        <w:spacing w:before="120" w:after="0"/>
        <w:ind w:left="1134" w:hanging="567"/>
      </w:pPr>
      <w:r>
        <w:t>B</w:t>
      </w:r>
      <w:r w:rsidR="00F02F19">
        <w:t>iotopvernetzungskonzeptionen</w:t>
      </w:r>
    </w:p>
    <w:p w14:paraId="5ED10CB8" w14:textId="77777777" w:rsidR="00C53210" w:rsidRDefault="00C53210" w:rsidP="00D30522">
      <w:pPr>
        <w:pStyle w:val="Listenabsatz"/>
        <w:numPr>
          <w:ilvl w:val="0"/>
          <w:numId w:val="43"/>
        </w:numPr>
        <w:tabs>
          <w:tab w:val="right" w:pos="9639"/>
        </w:tabs>
        <w:spacing w:before="120" w:after="0"/>
        <w:ind w:left="1134" w:hanging="567"/>
      </w:pPr>
      <w:r>
        <w:t>….</w:t>
      </w:r>
    </w:p>
    <w:p w14:paraId="14E1CA2F" w14:textId="3C1473B2" w:rsidR="00B138FD" w:rsidRDefault="003D2A53" w:rsidP="00B138FD">
      <w:pPr>
        <w:tabs>
          <w:tab w:val="right" w:pos="9639"/>
        </w:tabs>
        <w:spacing w:before="120" w:after="0"/>
        <w:rPr>
          <w:i/>
        </w:rPr>
      </w:pPr>
      <w:r>
        <w:t>Auf Grundlage der Bewertung der Kernflächen sowie der Kern- und Suchräume erfolgt eine erste Qualitätseinschätzung. Mit Hilfe der weiteren Informationen über Boden und Geologie (Extremböden)</w:t>
      </w:r>
      <w:r w:rsidR="0016746F">
        <w:t xml:space="preserve"> sowie</w:t>
      </w:r>
      <w:r>
        <w:t xml:space="preserve"> Biotopverlustflächen können Schwerpunkträume und Priorisierungen von Maßnahmen festgelegt werden.</w:t>
      </w:r>
      <w:r w:rsidR="00B138FD" w:rsidRPr="00B138FD">
        <w:rPr>
          <w:i/>
        </w:rPr>
        <w:t xml:space="preserve"> </w:t>
      </w:r>
    </w:p>
    <w:p w14:paraId="351630A9" w14:textId="77777777" w:rsidR="00B138FD" w:rsidRDefault="00B138FD" w:rsidP="00B138FD">
      <w:pPr>
        <w:tabs>
          <w:tab w:val="right" w:pos="9639"/>
        </w:tabs>
        <w:spacing w:before="120" w:after="0"/>
      </w:pPr>
      <w:r w:rsidRPr="00B138FD">
        <w:rPr>
          <w:i/>
          <w:u w:val="single"/>
        </w:rPr>
        <w:t>Hinweis:</w:t>
      </w:r>
      <w:r w:rsidRPr="004E51D9">
        <w:rPr>
          <w:i/>
        </w:rPr>
        <w:t xml:space="preserve"> Für die Weiterverarbeitung der vorhandenen Daten wird davon ausgegangen, dass diese in einem übernahmefähigen GIS-Format (</w:t>
      </w:r>
      <w:proofErr w:type="spellStart"/>
      <w:r w:rsidRPr="004E51D9">
        <w:rPr>
          <w:i/>
        </w:rPr>
        <w:t>shape</w:t>
      </w:r>
      <w:proofErr w:type="spellEnd"/>
      <w:r w:rsidRPr="004E51D9">
        <w:rPr>
          <w:i/>
        </w:rPr>
        <w:t>-Datei, o.ä.) vorliegen. Der Einbezug von analogen Daten bedeutet zusätzlichen Aufwand</w:t>
      </w:r>
      <w:r w:rsidR="00C120AF">
        <w:rPr>
          <w:i/>
        </w:rPr>
        <w:t xml:space="preserve"> und sollte dem Auftragnehmer in Form einer vollständigen Liste zur besseren Kalkulation der notwendigen Arbeiten angekündigt werden</w:t>
      </w:r>
      <w:r>
        <w:t>.</w:t>
      </w:r>
    </w:p>
    <w:p w14:paraId="2F559717" w14:textId="77777777" w:rsidR="007E37B2" w:rsidRPr="00830E45" w:rsidRDefault="007E37B2" w:rsidP="00B138FD">
      <w:pPr>
        <w:tabs>
          <w:tab w:val="right" w:pos="9639"/>
        </w:tabs>
        <w:spacing w:before="120" w:after="0"/>
      </w:pPr>
    </w:p>
    <w:p w14:paraId="01922314" w14:textId="77777777" w:rsidR="007C4890" w:rsidRDefault="007C4890" w:rsidP="007C4890">
      <w:pPr>
        <w:pStyle w:val="berschrift2"/>
      </w:pPr>
      <w:bookmarkStart w:id="31" w:name="_Toc49869140"/>
      <w:bookmarkStart w:id="32" w:name="_Toc50124332"/>
      <w:bookmarkStart w:id="33" w:name="_Toc51139297"/>
      <w:bookmarkStart w:id="34" w:name="_Toc52875223"/>
      <w:bookmarkStart w:id="35" w:name="_Toc53660555"/>
      <w:r>
        <w:t>Überprüfung der Flächen im Gelände</w:t>
      </w:r>
      <w:bookmarkEnd w:id="31"/>
      <w:bookmarkEnd w:id="32"/>
      <w:bookmarkEnd w:id="33"/>
      <w:bookmarkEnd w:id="34"/>
      <w:bookmarkEnd w:id="35"/>
    </w:p>
    <w:p w14:paraId="5E5861F3" w14:textId="1019E674" w:rsidR="008E2754" w:rsidRDefault="00981316" w:rsidP="00D30522">
      <w:pPr>
        <w:tabs>
          <w:tab w:val="right" w:pos="9639"/>
        </w:tabs>
        <w:spacing w:before="120" w:after="0"/>
      </w:pPr>
      <w:r>
        <w:t>Nach der</w:t>
      </w:r>
      <w:r w:rsidR="00D30522">
        <w:t xml:space="preserve"> datenbezogene</w:t>
      </w:r>
      <w:r>
        <w:t xml:space="preserve">n Auswertung der Flächen folgt die </w:t>
      </w:r>
      <w:r w:rsidR="00D30522">
        <w:t xml:space="preserve">Überprüfung </w:t>
      </w:r>
      <w:r>
        <w:t>des Zustandes und der Qualität</w:t>
      </w:r>
      <w:r w:rsidR="00D30522">
        <w:t xml:space="preserve"> im Gelände</w:t>
      </w:r>
      <w:r>
        <w:t>.</w:t>
      </w:r>
      <w:r w:rsidR="00D30522">
        <w:t xml:space="preserve"> </w:t>
      </w:r>
      <w:r>
        <w:t>Mit Hilfe dieser</w:t>
      </w:r>
      <w:r w:rsidR="00D30522">
        <w:t xml:space="preserve"> Informationen </w:t>
      </w:r>
      <w:r>
        <w:t>werden weitere Anhaltspunkte für eine gezielte</w:t>
      </w:r>
      <w:r w:rsidR="00D30522">
        <w:t xml:space="preserve"> Maßnahmenentwicklung gesammelt</w:t>
      </w:r>
      <w:r w:rsidR="00E34244">
        <w:t>,</w:t>
      </w:r>
      <w:r w:rsidR="00E34244" w:rsidRPr="00E34244">
        <w:t xml:space="preserve"> </w:t>
      </w:r>
      <w:r w:rsidR="00E34244">
        <w:t>hierbei werden Verbundstrukturen über die Gemeindegrenze hinaus mit einer Distanz von max. 1.000 m berücksichtigt.</w:t>
      </w:r>
      <w:r w:rsidR="00D30522">
        <w:t xml:space="preserve"> </w:t>
      </w:r>
      <w:r>
        <w:t>Die im Gelände durchgeführte</w:t>
      </w:r>
      <w:r w:rsidR="00D30522">
        <w:t xml:space="preserve"> Plausibilisierung </w:t>
      </w:r>
      <w:r>
        <w:t>konkretisiert die Biotopverbundkulisse und führt schließlich zu einer</w:t>
      </w:r>
    </w:p>
    <w:p w14:paraId="7FB27D25" w14:textId="77777777" w:rsidR="00981316" w:rsidRDefault="00981316" w:rsidP="00D30522">
      <w:pPr>
        <w:pStyle w:val="Listenabsatz"/>
        <w:numPr>
          <w:ilvl w:val="0"/>
          <w:numId w:val="44"/>
        </w:numPr>
        <w:tabs>
          <w:tab w:val="right" w:pos="9639"/>
        </w:tabs>
        <w:spacing w:before="120" w:after="0"/>
      </w:pPr>
      <w:r>
        <w:t>Festsetzung von Umsetzungsschwerpunkten</w:t>
      </w:r>
    </w:p>
    <w:p w14:paraId="7D77DFE3" w14:textId="6571A723" w:rsidR="004203E1" w:rsidRPr="00AF58FE" w:rsidRDefault="00B138FD" w:rsidP="0096147C">
      <w:pPr>
        <w:pStyle w:val="NurText"/>
        <w:rPr>
          <w:i/>
        </w:rPr>
      </w:pPr>
      <w:r w:rsidRPr="00AF58FE">
        <w:rPr>
          <w:i/>
          <w:u w:val="single"/>
        </w:rPr>
        <w:t>Hinweis:</w:t>
      </w:r>
      <w:r w:rsidRPr="00AF58FE">
        <w:rPr>
          <w:i/>
        </w:rPr>
        <w:t xml:space="preserve"> </w:t>
      </w:r>
      <w:r w:rsidR="00D05AF0" w:rsidRPr="00AF58FE">
        <w:rPr>
          <w:i/>
        </w:rPr>
        <w:t>Sollten für den Landkreis/Gemeinde</w:t>
      </w:r>
      <w:r w:rsidR="004203E1" w:rsidRPr="00AF58FE">
        <w:rPr>
          <w:i/>
        </w:rPr>
        <w:t xml:space="preserve"> keine aktuellen Daten zu</w:t>
      </w:r>
      <w:r w:rsidR="004D3FC4" w:rsidRPr="00AF58FE">
        <w:rPr>
          <w:i/>
        </w:rPr>
        <w:t>r</w:t>
      </w:r>
      <w:r w:rsidR="004203E1" w:rsidRPr="00AF58FE">
        <w:rPr>
          <w:i/>
        </w:rPr>
        <w:t xml:space="preserve"> FFH-Mähwiesenkartierung (außerhalb der FFH-Gebiete) vorliegen, </w:t>
      </w:r>
      <w:r w:rsidR="00376DE7" w:rsidRPr="00AF58FE">
        <w:rPr>
          <w:i/>
        </w:rPr>
        <w:t>können hilfsweise insbesondere die Grünlandflächen unter den Streuobstflächen (Kernflächen des mittleren Anspruchstyps)</w:t>
      </w:r>
      <w:r w:rsidR="0096147C" w:rsidRPr="00AF58FE">
        <w:rPr>
          <w:i/>
        </w:rPr>
        <w:t xml:space="preserve"> sowie die alten Kernflächen mittlerer Standorte, die im neuen </w:t>
      </w:r>
      <w:proofErr w:type="spellStart"/>
      <w:r w:rsidR="0096147C" w:rsidRPr="00AF58FE">
        <w:rPr>
          <w:i/>
        </w:rPr>
        <w:t>Fachplan</w:t>
      </w:r>
      <w:proofErr w:type="spellEnd"/>
      <w:r w:rsidR="0096147C" w:rsidRPr="00AF58FE">
        <w:rPr>
          <w:i/>
        </w:rPr>
        <w:t xml:space="preserve"> nicht mehr enthalten sind (Verlustflächen)</w:t>
      </w:r>
      <w:r w:rsidR="00C07E5B" w:rsidRPr="00AF58FE">
        <w:rPr>
          <w:i/>
        </w:rPr>
        <w:t>,</w:t>
      </w:r>
      <w:r w:rsidR="00376DE7" w:rsidRPr="00AF58FE">
        <w:rPr>
          <w:i/>
        </w:rPr>
        <w:t xml:space="preserve"> im Gelände daraufhin geprüft werden, ob sie den Kriterien einer FFH-</w:t>
      </w:r>
      <w:proofErr w:type="spellStart"/>
      <w:r w:rsidR="00376DE7" w:rsidRPr="00AF58FE">
        <w:rPr>
          <w:i/>
        </w:rPr>
        <w:t>Mähwiese</w:t>
      </w:r>
      <w:proofErr w:type="spellEnd"/>
      <w:r w:rsidR="00376DE7" w:rsidRPr="00AF58FE">
        <w:rPr>
          <w:i/>
        </w:rPr>
        <w:t xml:space="preserve"> (Basis LUBW-</w:t>
      </w:r>
      <w:proofErr w:type="spellStart"/>
      <w:r w:rsidR="00376DE7" w:rsidRPr="00AF58FE">
        <w:rPr>
          <w:i/>
        </w:rPr>
        <w:t>Kartieranleitung</w:t>
      </w:r>
      <w:proofErr w:type="spellEnd"/>
      <w:r w:rsidR="00376DE7" w:rsidRPr="00AF58FE">
        <w:rPr>
          <w:i/>
        </w:rPr>
        <w:t>) entsprechen.</w:t>
      </w:r>
    </w:p>
    <w:p w14:paraId="5A4C307A" w14:textId="3EF05C90" w:rsidR="00573E3D" w:rsidRDefault="00573E3D" w:rsidP="00336D1C">
      <w:pPr>
        <w:overflowPunct/>
        <w:autoSpaceDE/>
        <w:autoSpaceDN/>
        <w:adjustRightInd/>
        <w:spacing w:before="120" w:after="0" w:line="240" w:lineRule="auto"/>
        <w:jc w:val="left"/>
        <w:textAlignment w:val="auto"/>
      </w:pPr>
    </w:p>
    <w:p w14:paraId="2BA1D663" w14:textId="77777777" w:rsidR="004B3170" w:rsidRPr="00E32980" w:rsidRDefault="00D30522" w:rsidP="00D30522">
      <w:pPr>
        <w:pStyle w:val="berschrift2"/>
      </w:pPr>
      <w:bookmarkStart w:id="36" w:name="_Toc47098914"/>
      <w:bookmarkStart w:id="37" w:name="_Toc49865603"/>
      <w:bookmarkStart w:id="38" w:name="_Toc49869142"/>
      <w:bookmarkStart w:id="39" w:name="_Toc50124334"/>
      <w:bookmarkStart w:id="40" w:name="_Toc51139299"/>
      <w:bookmarkStart w:id="41" w:name="_Toc52875224"/>
      <w:bookmarkStart w:id="42" w:name="_Toc53660556"/>
      <w:r w:rsidRPr="00D30522">
        <w:t>Zielartenbezogene Ermittlung von Maßnahmenflächen</w:t>
      </w:r>
      <w:bookmarkEnd w:id="36"/>
      <w:bookmarkEnd w:id="37"/>
      <w:bookmarkEnd w:id="38"/>
      <w:bookmarkEnd w:id="39"/>
      <w:bookmarkEnd w:id="40"/>
      <w:bookmarkEnd w:id="41"/>
      <w:bookmarkEnd w:id="42"/>
    </w:p>
    <w:p w14:paraId="7AAA4D5B" w14:textId="5C5A05BB" w:rsidR="00536F4A" w:rsidRPr="003A4CBD" w:rsidRDefault="00D30522" w:rsidP="00D30522">
      <w:pPr>
        <w:tabs>
          <w:tab w:val="right" w:pos="9639"/>
        </w:tabs>
        <w:spacing w:before="120" w:after="0"/>
      </w:pPr>
      <w:r>
        <w:t xml:space="preserve">Zunächst erfolgt eine Auswahl biotopverbundrelevanter Zielarten </w:t>
      </w:r>
      <w:r w:rsidR="00404E22">
        <w:t xml:space="preserve">sowie die Zuordnung dieser zu den </w:t>
      </w:r>
      <w:r>
        <w:t>unt</w:t>
      </w:r>
      <w:r w:rsidR="00404E22">
        <w:t>erschiedlichen</w:t>
      </w:r>
      <w:r>
        <w:t xml:space="preserve"> Distanzklassen</w:t>
      </w:r>
      <w:r w:rsidR="00404E22">
        <w:t xml:space="preserve"> (vgl. auch </w:t>
      </w:r>
      <w:r w:rsidR="00536F4A">
        <w:t xml:space="preserve">Arbeitsbericht LUBW 2014 und </w:t>
      </w:r>
      <w:r w:rsidR="00404E22">
        <w:t xml:space="preserve">Arbeitshilfe </w:t>
      </w:r>
      <w:r w:rsidR="00404E22">
        <w:lastRenderedPageBreak/>
        <w:t>LUBW 2014</w:t>
      </w:r>
      <w:r w:rsidR="00404E22">
        <w:rPr>
          <w:rStyle w:val="Funotenzeichen"/>
        </w:rPr>
        <w:footnoteReference w:id="2"/>
      </w:r>
      <w:r w:rsidR="00404E22">
        <w:t>)</w:t>
      </w:r>
      <w:r>
        <w:t xml:space="preserve"> für die drei Anspruchstypen (trocken, mittel und feucht) insbesondere auf Basis der Zielarten des Fachplans Landesweiter Biotopverbund</w:t>
      </w:r>
      <w:r w:rsidR="00821910">
        <w:t>.</w:t>
      </w:r>
      <w:r w:rsidR="00536F4A" w:rsidRPr="001E7F37">
        <w:rPr>
          <w:i/>
        </w:rPr>
        <w:t xml:space="preserve"> </w:t>
      </w:r>
      <w:r w:rsidR="00536F4A" w:rsidRPr="003A4CBD">
        <w:t>Weitere bedeutsame Zielarten, die ggf. regional von Bedeutung sind, können in der Bioto</w:t>
      </w:r>
      <w:r w:rsidR="00253ABE" w:rsidRPr="003A4CBD">
        <w:t>p</w:t>
      </w:r>
      <w:r w:rsidR="00536F4A" w:rsidRPr="003A4CBD">
        <w:t>ve</w:t>
      </w:r>
      <w:r w:rsidR="00253ABE" w:rsidRPr="003A4CBD">
        <w:t>r</w:t>
      </w:r>
      <w:r w:rsidR="00536F4A" w:rsidRPr="003A4CBD">
        <w:t xml:space="preserve">bundplanung </w:t>
      </w:r>
      <w:r w:rsidR="00A25F44" w:rsidRPr="003A4CBD">
        <w:t xml:space="preserve">ergänzend </w:t>
      </w:r>
      <w:r w:rsidR="00536F4A" w:rsidRPr="003A4CBD">
        <w:t>aufgenommen werde</w:t>
      </w:r>
      <w:r w:rsidR="00A25F44" w:rsidRPr="003A4CBD">
        <w:t>n</w:t>
      </w:r>
      <w:r w:rsidR="00536F4A" w:rsidRPr="003A4CBD">
        <w:t>.</w:t>
      </w:r>
    </w:p>
    <w:p w14:paraId="7266A181" w14:textId="77777777" w:rsidR="00D30522" w:rsidRPr="00613FBF" w:rsidRDefault="00536F4A" w:rsidP="00D30522">
      <w:pPr>
        <w:tabs>
          <w:tab w:val="right" w:pos="9639"/>
        </w:tabs>
        <w:spacing w:before="120" w:after="0"/>
      </w:pPr>
      <w:r w:rsidRPr="00AE0A48">
        <w:t xml:space="preserve">Darüber hinaus kann für die Ermittlung von relevanten Zielarten und Ableitung von geeigneten Maßnahmen </w:t>
      </w:r>
      <w:r w:rsidR="00A25F44" w:rsidRPr="00AE0A48">
        <w:t>ein Bio</w:t>
      </w:r>
      <w:r w:rsidRPr="00AE0A48">
        <w:t>diversitätscheck auf Basis des Informationssystems Zielartenkonzept erfol</w:t>
      </w:r>
      <w:r w:rsidR="00A25F44" w:rsidRPr="00AE0A48">
        <w:t>gen</w:t>
      </w:r>
      <w:r w:rsidRPr="00AE0A48">
        <w:rPr>
          <w:rStyle w:val="Funotenzeichen"/>
        </w:rPr>
        <w:footnoteReference w:id="3"/>
      </w:r>
      <w:r w:rsidR="00423477">
        <w:t xml:space="preserve"> oder ein vorhandener Biodiversitätscheck verwendet werden</w:t>
      </w:r>
      <w:r w:rsidRPr="00D43D76">
        <w:t>. Die Zielartenliste wird anschließend auf die biotopverbundrelevanten Arten reduziert.</w:t>
      </w:r>
    </w:p>
    <w:p w14:paraId="664EBF08" w14:textId="77777777" w:rsidR="001E7F37" w:rsidRPr="00A93E35" w:rsidRDefault="00D30522" w:rsidP="001E7F37">
      <w:pPr>
        <w:tabs>
          <w:tab w:val="right" w:pos="9639"/>
        </w:tabs>
        <w:spacing w:before="120" w:after="0"/>
        <w:rPr>
          <w:i/>
        </w:rPr>
      </w:pPr>
      <w:r>
        <w:t>Schließlich erfolgt eine Identifizierung und Priorisierung von zielartenbezogenen Maßnahmenflächen innerhalb der Biotopverbundkulisse sowie die Festlegung von Umsetzungsschwerpunkten.</w:t>
      </w:r>
      <w:r w:rsidR="00205C6D" w:rsidRPr="00205C6D">
        <w:t xml:space="preserve"> </w:t>
      </w:r>
      <w:r w:rsidR="00205C6D">
        <w:t>Konflikte zwischen verschiedenen Zielarten und deren planerische Lösung werden erläutert.</w:t>
      </w:r>
    </w:p>
    <w:p w14:paraId="760388C5" w14:textId="77777777" w:rsidR="001E7F37" w:rsidRPr="003A4CBD" w:rsidRDefault="001E7F37" w:rsidP="001E7F37">
      <w:pPr>
        <w:tabs>
          <w:tab w:val="right" w:pos="9639"/>
        </w:tabs>
        <w:spacing w:before="120" w:after="0"/>
      </w:pPr>
      <w:r w:rsidRPr="003A4CBD">
        <w:t>Anschließend erfolgt eine Überprüfung geeigneter Flächen gezielt nach speziellen biotopverbundrelevanten Artvorkommen in Form von Übersichtsbegehungen.</w:t>
      </w:r>
    </w:p>
    <w:p w14:paraId="00A2D8DE" w14:textId="77777777" w:rsidR="00D30522" w:rsidRDefault="00D30522" w:rsidP="00D30522">
      <w:pPr>
        <w:tabs>
          <w:tab w:val="right" w:pos="9639"/>
        </w:tabs>
        <w:spacing w:before="120" w:after="0"/>
      </w:pPr>
    </w:p>
    <w:p w14:paraId="02667453" w14:textId="77777777" w:rsidR="00EE0196" w:rsidRPr="00085355" w:rsidRDefault="00D159A0" w:rsidP="00EE0196">
      <w:pPr>
        <w:pStyle w:val="berschrift2"/>
        <w:rPr>
          <w:i/>
        </w:rPr>
      </w:pPr>
      <w:bookmarkStart w:id="43" w:name="_Toc49865604"/>
      <w:bookmarkStart w:id="44" w:name="_Toc49869143"/>
      <w:bookmarkStart w:id="45" w:name="_Toc50124335"/>
      <w:bookmarkStart w:id="46" w:name="_Toc51139300"/>
      <w:bookmarkStart w:id="47" w:name="_Toc52875225"/>
      <w:bookmarkStart w:id="48" w:name="_Toc53660557"/>
      <w:r w:rsidRPr="00085355">
        <w:rPr>
          <w:i/>
        </w:rPr>
        <w:t xml:space="preserve">Optional: </w:t>
      </w:r>
      <w:r w:rsidR="00EE0196" w:rsidRPr="00085355">
        <w:rPr>
          <w:i/>
        </w:rPr>
        <w:t>Berücksichtigung des Generalwildwegeplans</w:t>
      </w:r>
      <w:r w:rsidR="00DA60DA" w:rsidRPr="00085355">
        <w:rPr>
          <w:i/>
        </w:rPr>
        <w:t>/Verkehrsnetz</w:t>
      </w:r>
      <w:bookmarkEnd w:id="43"/>
      <w:bookmarkEnd w:id="44"/>
      <w:bookmarkEnd w:id="45"/>
      <w:bookmarkEnd w:id="46"/>
      <w:bookmarkEnd w:id="47"/>
      <w:bookmarkEnd w:id="48"/>
      <w:r w:rsidR="00EE0196" w:rsidRPr="00085355">
        <w:rPr>
          <w:i/>
        </w:rPr>
        <w:t xml:space="preserve"> </w:t>
      </w:r>
    </w:p>
    <w:p w14:paraId="2F89460F" w14:textId="77777777" w:rsidR="00EE0196" w:rsidRDefault="00EE0196" w:rsidP="00EE0196">
      <w:pPr>
        <w:tabs>
          <w:tab w:val="right" w:pos="9639"/>
        </w:tabs>
        <w:spacing w:before="120" w:after="0"/>
      </w:pPr>
      <w:r>
        <w:t>Ist eine Kommune von den Ausweisungen des Generalwildwegeplans betroffen, so ist folgendes abzuklären:</w:t>
      </w:r>
    </w:p>
    <w:p w14:paraId="40516B60" w14:textId="77777777" w:rsidR="00EE0196" w:rsidRPr="00161215" w:rsidRDefault="00EE0196" w:rsidP="00AE0A48">
      <w:pPr>
        <w:pStyle w:val="Listenabsatz"/>
        <w:numPr>
          <w:ilvl w:val="0"/>
          <w:numId w:val="43"/>
        </w:numPr>
        <w:tabs>
          <w:tab w:val="right" w:pos="9639"/>
        </w:tabs>
        <w:spacing w:before="120" w:after="0"/>
        <w:ind w:left="1134" w:hanging="567"/>
        <w:jc w:val="left"/>
      </w:pPr>
      <w:r w:rsidRPr="00161215">
        <w:t>Tangiert der Wildtierkorridor die BV-Planung im Offenland, bzw. der Gewässerlandschaften, gibt es hier Zielkonflikte?</w:t>
      </w:r>
    </w:p>
    <w:p w14:paraId="0E911CBB" w14:textId="77777777" w:rsidR="00EE0196" w:rsidRPr="00161215" w:rsidRDefault="00EE0196" w:rsidP="00AE0A48">
      <w:pPr>
        <w:pStyle w:val="Listenabsatz"/>
        <w:numPr>
          <w:ilvl w:val="0"/>
          <w:numId w:val="43"/>
        </w:numPr>
        <w:tabs>
          <w:tab w:val="right" w:pos="9639"/>
        </w:tabs>
        <w:spacing w:before="120" w:after="0"/>
        <w:ind w:left="1134" w:hanging="567"/>
        <w:jc w:val="left"/>
      </w:pPr>
      <w:r w:rsidRPr="00161215">
        <w:t>Gibt es Hindernisse oder Barrieren?</w:t>
      </w:r>
      <w:r w:rsidR="000D7E19" w:rsidRPr="000D7E19">
        <w:t xml:space="preserve"> </w:t>
      </w:r>
      <w:hyperlink r:id="rId8" w:history="1">
        <w:r w:rsidR="000D7E19" w:rsidRPr="00161215">
          <w:rPr>
            <w:u w:val="single"/>
          </w:rPr>
          <w:t>https://vm.baden-wuerttemberg.de/de/service/publikation/did/landeskonzept-wiedervernetzung-an-strassen-in-baden-wuerttemberg/</w:t>
        </w:r>
      </w:hyperlink>
      <w:r w:rsidR="000D7E19">
        <w:rPr>
          <w:u w:val="single"/>
        </w:rPr>
        <w:t xml:space="preserve"> </w:t>
      </w:r>
      <w:r w:rsidR="000D7E19" w:rsidRPr="000D7E19">
        <w:t xml:space="preserve">Im </w:t>
      </w:r>
      <w:r w:rsidR="000D7E19">
        <w:t>Landeskonzept Wiedervernetzung sind</w:t>
      </w:r>
      <w:r w:rsidR="000D7E19" w:rsidRPr="00161215">
        <w:t xml:space="preserve"> Konfliktstellen</w:t>
      </w:r>
      <w:r w:rsidR="000D7E19">
        <w:t xml:space="preserve"> von viel befahrenen Straßen</w:t>
      </w:r>
      <w:r w:rsidR="000D7E19" w:rsidRPr="00161215">
        <w:t xml:space="preserve"> mit dem Biotopverbund Offenland bereits dargestellt (s. Steckbriefe Konfliktstellen)</w:t>
      </w:r>
    </w:p>
    <w:p w14:paraId="7007DB71" w14:textId="77777777" w:rsidR="00EE0196" w:rsidRPr="00161215" w:rsidRDefault="00EE0196" w:rsidP="00AE0A48">
      <w:pPr>
        <w:pStyle w:val="Listenabsatz"/>
        <w:numPr>
          <w:ilvl w:val="0"/>
          <w:numId w:val="43"/>
        </w:numPr>
        <w:tabs>
          <w:tab w:val="right" w:pos="9639"/>
        </w:tabs>
        <w:spacing w:before="120" w:after="0"/>
        <w:ind w:left="1134" w:hanging="567"/>
        <w:jc w:val="left"/>
      </w:pPr>
      <w:r w:rsidRPr="00161215">
        <w:t>Gibt es evtl. bereits im Landeskonzept Wiedervernetzung in BW (</w:t>
      </w:r>
      <w:hyperlink r:id="rId9" w:history="1">
        <w:r w:rsidRPr="00161215">
          <w:rPr>
            <w:u w:val="single"/>
          </w:rPr>
          <w:t>https://vm.baden-wuerttemberg.de/de/mensch-umwelt/naturschutz/wiedervernetzung/wiedervernetzung/</w:t>
        </w:r>
      </w:hyperlink>
      <w:r>
        <w:t xml:space="preserve">) </w:t>
      </w:r>
      <w:r w:rsidRPr="00161215">
        <w:t xml:space="preserve">eine Priorisierung/Berücksichtigung bei Maßnahmen? </w:t>
      </w:r>
    </w:p>
    <w:p w14:paraId="787A7003" w14:textId="77777777" w:rsidR="00EE0196" w:rsidRPr="0082257E" w:rsidRDefault="00EE0196" w:rsidP="000D7E19">
      <w:pPr>
        <w:tabs>
          <w:tab w:val="right" w:pos="9639"/>
        </w:tabs>
        <w:spacing w:before="120" w:after="0"/>
      </w:pPr>
      <w:r w:rsidRPr="00501D4B">
        <w:t xml:space="preserve">Wenn </w:t>
      </w:r>
      <w:r w:rsidR="00C53210" w:rsidRPr="00501D4B">
        <w:t>es bereits</w:t>
      </w:r>
      <w:r w:rsidRPr="00501D4B">
        <w:t xml:space="preserve"> </w:t>
      </w:r>
      <w:r w:rsidR="00C53210" w:rsidRPr="00501D4B">
        <w:t>Steckbriefe aus dem Landeskonzept</w:t>
      </w:r>
      <w:r w:rsidRPr="00501D4B">
        <w:t xml:space="preserve"> Wiedervernetzung </w:t>
      </w:r>
      <w:r w:rsidR="00C53210" w:rsidRPr="00501D4B">
        <w:t>gibt</w:t>
      </w:r>
      <w:r w:rsidR="00404E22" w:rsidRPr="0052796E">
        <w:t xml:space="preserve">, </w:t>
      </w:r>
      <w:r w:rsidRPr="0052796E">
        <w:t>sollte die FVA und ggf</w:t>
      </w:r>
      <w:r w:rsidR="00DA60DA" w:rsidRPr="0082257E">
        <w:t xml:space="preserve">. die örtliche Forstverwaltung bei Planung </w:t>
      </w:r>
      <w:r w:rsidRPr="0082257E">
        <w:t>und Konkretisierung beteiligt werden</w:t>
      </w:r>
      <w:r w:rsidR="00B138FD" w:rsidRPr="0082257E">
        <w:t>.</w:t>
      </w:r>
    </w:p>
    <w:p w14:paraId="0C282DEF" w14:textId="77777777" w:rsidR="00783AEE" w:rsidRPr="00F40F59" w:rsidRDefault="00783AEE" w:rsidP="00830E45">
      <w:pPr>
        <w:spacing w:before="120" w:after="0"/>
      </w:pPr>
    </w:p>
    <w:p w14:paraId="7C76F3A0" w14:textId="77777777" w:rsidR="00D30522" w:rsidRDefault="00D30522" w:rsidP="00D30522">
      <w:pPr>
        <w:pStyle w:val="berschrift2"/>
      </w:pPr>
      <w:bookmarkStart w:id="49" w:name="_Toc47098915"/>
      <w:bookmarkStart w:id="50" w:name="_Toc49865605"/>
      <w:bookmarkStart w:id="51" w:name="_Toc49869144"/>
      <w:bookmarkStart w:id="52" w:name="_Toc50124336"/>
      <w:bookmarkStart w:id="53" w:name="_Toc51139302"/>
      <w:bookmarkStart w:id="54" w:name="_Toc52875226"/>
      <w:bookmarkStart w:id="55" w:name="_Toc53660558"/>
      <w:r>
        <w:t>Flächen</w:t>
      </w:r>
      <w:r w:rsidR="007150FF">
        <w:t>konkrete Biotopverbundmaßnahmen (Maßnahmenkonzept)</w:t>
      </w:r>
      <w:bookmarkEnd w:id="49"/>
      <w:bookmarkEnd w:id="50"/>
      <w:bookmarkEnd w:id="51"/>
      <w:bookmarkEnd w:id="52"/>
      <w:bookmarkEnd w:id="53"/>
      <w:bookmarkEnd w:id="54"/>
      <w:bookmarkEnd w:id="55"/>
    </w:p>
    <w:p w14:paraId="7A6D3E1A" w14:textId="328020AD" w:rsidR="00055266" w:rsidRDefault="00D30522" w:rsidP="00D30522">
      <w:pPr>
        <w:tabs>
          <w:tab w:val="right" w:pos="9639"/>
        </w:tabs>
        <w:spacing w:before="120" w:after="0"/>
      </w:pPr>
      <w:r w:rsidRPr="00CD5B7C">
        <w:t xml:space="preserve">Als Ergebnis der anspruchstypbezogenen und der zielartenbezogenen Ermittlung von Flächen, werden </w:t>
      </w:r>
      <w:r w:rsidR="002924DC">
        <w:t>kurz-, mittel- und</w:t>
      </w:r>
      <w:r>
        <w:t xml:space="preserve"> langfristig umsetzbare flächenkonkrete Biotopverbundmaßnahmen ab</w:t>
      </w:r>
      <w:r>
        <w:lastRenderedPageBreak/>
        <w:t xml:space="preserve">geleitet, umsetzungsorientiert beschrieben und priorisiert (inkl. Angaben zu </w:t>
      </w:r>
      <w:r w:rsidR="00D76072">
        <w:t>Eigentumsver</w:t>
      </w:r>
      <w:r w:rsidR="00096FA8">
        <w:t>hältnisse</w:t>
      </w:r>
      <w:r w:rsidR="00A15081">
        <w:t>n</w:t>
      </w:r>
      <w:r w:rsidR="00096FA8">
        <w:t xml:space="preserve"> (privat / öffentlich</w:t>
      </w:r>
      <w:r>
        <w:t>)</w:t>
      </w:r>
      <w:r w:rsidR="00643799">
        <w:t>)</w:t>
      </w:r>
      <w:r>
        <w:t xml:space="preserve">. </w:t>
      </w:r>
      <w:r w:rsidR="00692917">
        <w:t>Es wird eine Liste aller Maßnahmen erstellt, die im Projekt erarbeitet werden.</w:t>
      </w:r>
    </w:p>
    <w:p w14:paraId="4BF46AC0" w14:textId="77777777" w:rsidR="00797AEC" w:rsidRDefault="00D30522" w:rsidP="00D30522">
      <w:pPr>
        <w:tabs>
          <w:tab w:val="right" w:pos="9639"/>
        </w:tabs>
        <w:spacing w:before="120" w:after="0"/>
      </w:pPr>
      <w:r>
        <w:t xml:space="preserve">Die Maßnahmen sollen sowohl </w:t>
      </w:r>
    </w:p>
    <w:p w14:paraId="7AB0129A" w14:textId="77777777" w:rsidR="00797AEC" w:rsidRDefault="00D30522" w:rsidP="00797AEC">
      <w:pPr>
        <w:pStyle w:val="Listenabsatz"/>
        <w:numPr>
          <w:ilvl w:val="0"/>
          <w:numId w:val="50"/>
        </w:numPr>
        <w:tabs>
          <w:tab w:val="right" w:pos="9639"/>
        </w:tabs>
        <w:spacing w:before="120" w:after="0"/>
      </w:pPr>
      <w:r>
        <w:t>die Sicherung und Aufwertung</w:t>
      </w:r>
      <w:r w:rsidR="00A15081">
        <w:t xml:space="preserve"> sowie ggf. die Vergrößerung</w:t>
      </w:r>
      <w:r>
        <w:t xml:space="preserve"> </w:t>
      </w:r>
      <w:r w:rsidR="00CB63A3">
        <w:t xml:space="preserve">bestehender </w:t>
      </w:r>
      <w:r>
        <w:t>Kernflächen als wichtige Quellhabitate für Zielarten umfassen</w:t>
      </w:r>
      <w:r w:rsidR="001B1505">
        <w:t>,</w:t>
      </w:r>
      <w:r>
        <w:t xml:space="preserve"> </w:t>
      </w:r>
    </w:p>
    <w:p w14:paraId="4FC68964" w14:textId="77777777" w:rsidR="004B3170" w:rsidRDefault="00D30522" w:rsidP="00797AEC">
      <w:pPr>
        <w:pStyle w:val="Listenabsatz"/>
        <w:numPr>
          <w:ilvl w:val="0"/>
          <w:numId w:val="50"/>
        </w:numPr>
        <w:tabs>
          <w:tab w:val="right" w:pos="9639"/>
        </w:tabs>
        <w:spacing w:before="120" w:after="0"/>
      </w:pPr>
      <w:r>
        <w:t xml:space="preserve">als auch innerhalb der Suchräume </w:t>
      </w:r>
      <w:r w:rsidR="00CB63A3">
        <w:t>bzw.</w:t>
      </w:r>
      <w:r w:rsidR="00A15081">
        <w:t xml:space="preserve"> lokale</w:t>
      </w:r>
      <w:r w:rsidR="00CB63A3">
        <w:t>r</w:t>
      </w:r>
      <w:r w:rsidR="00A15081">
        <w:t xml:space="preserve"> Verbundachsen </w:t>
      </w:r>
      <w:r>
        <w:t xml:space="preserve">geeignete Flächen zur </w:t>
      </w:r>
      <w:r w:rsidR="00D56C6D">
        <w:t xml:space="preserve">Entwicklung neuer </w:t>
      </w:r>
      <w:r>
        <w:t>Biotop</w:t>
      </w:r>
      <w:r w:rsidR="00A15081">
        <w:t>verbundflächen</w:t>
      </w:r>
      <w:r>
        <w:t xml:space="preserve"> beinhalten.</w:t>
      </w:r>
    </w:p>
    <w:p w14:paraId="0E91AD74" w14:textId="77777777" w:rsidR="00C52817" w:rsidRDefault="00C52817" w:rsidP="00D30522">
      <w:pPr>
        <w:tabs>
          <w:tab w:val="right" w:pos="9639"/>
        </w:tabs>
        <w:spacing w:before="120" w:after="0"/>
        <w:rPr>
          <w:i/>
        </w:rPr>
      </w:pPr>
      <w:r w:rsidRPr="00B138FD">
        <w:rPr>
          <w:i/>
          <w:u w:val="single"/>
        </w:rPr>
        <w:t>Hinweis:</w:t>
      </w:r>
      <w:r w:rsidRPr="000D7E19">
        <w:rPr>
          <w:i/>
        </w:rPr>
        <w:t xml:space="preserve"> Insgesamt erfolgt die Ausarbeitung von </w:t>
      </w:r>
      <w:r w:rsidR="00C53210">
        <w:rPr>
          <w:i/>
        </w:rPr>
        <w:t>M</w:t>
      </w:r>
      <w:r w:rsidR="00055266" w:rsidRPr="000D7E19">
        <w:rPr>
          <w:i/>
        </w:rPr>
        <w:t xml:space="preserve">aßnahmen </w:t>
      </w:r>
      <w:r w:rsidRPr="000D7E19">
        <w:rPr>
          <w:i/>
        </w:rPr>
        <w:t xml:space="preserve">zur Optimierung oder Neuschaffung </w:t>
      </w:r>
      <w:r w:rsidR="00055266">
        <w:rPr>
          <w:i/>
        </w:rPr>
        <w:t>von</w:t>
      </w:r>
      <w:r w:rsidRPr="000D7E19">
        <w:rPr>
          <w:i/>
        </w:rPr>
        <w:t xml:space="preserve"> Biotopverbundflächen in </w:t>
      </w:r>
      <w:r w:rsidR="00017553">
        <w:rPr>
          <w:i/>
        </w:rPr>
        <w:t xml:space="preserve">enger </w:t>
      </w:r>
      <w:r w:rsidRPr="000D7E19">
        <w:rPr>
          <w:i/>
        </w:rPr>
        <w:t>Abstimmung</w:t>
      </w:r>
      <w:r w:rsidR="00D72E90">
        <w:rPr>
          <w:i/>
        </w:rPr>
        <w:t>/Begleitung</w:t>
      </w:r>
      <w:r w:rsidRPr="000D7E19">
        <w:rPr>
          <w:i/>
        </w:rPr>
        <w:t xml:space="preserve"> mit dem Landschaftserhaltungsverband (LEV)</w:t>
      </w:r>
      <w:r w:rsidR="00AC46F6">
        <w:rPr>
          <w:i/>
        </w:rPr>
        <w:t xml:space="preserve"> </w:t>
      </w:r>
      <w:r w:rsidR="00055266">
        <w:rPr>
          <w:i/>
        </w:rPr>
        <w:t xml:space="preserve">und der </w:t>
      </w:r>
      <w:r w:rsidR="00C53210">
        <w:rPr>
          <w:i/>
        </w:rPr>
        <w:t>K</w:t>
      </w:r>
      <w:r w:rsidR="00055266">
        <w:rPr>
          <w:i/>
        </w:rPr>
        <w:t>ommune</w:t>
      </w:r>
      <w:r w:rsidR="0052796E">
        <w:rPr>
          <w:i/>
        </w:rPr>
        <w:t xml:space="preserve"> sowie unter Einbindung von UNB und Regierungspräsidium</w:t>
      </w:r>
      <w:r w:rsidRPr="000D7E19">
        <w:rPr>
          <w:i/>
        </w:rPr>
        <w:t>.</w:t>
      </w:r>
    </w:p>
    <w:p w14:paraId="05B7F2BE" w14:textId="38342B3C" w:rsidR="007E37B2" w:rsidRDefault="007E37B2" w:rsidP="00D30522">
      <w:pPr>
        <w:tabs>
          <w:tab w:val="right" w:pos="9639"/>
        </w:tabs>
        <w:spacing w:before="120" w:after="0"/>
      </w:pPr>
    </w:p>
    <w:p w14:paraId="446B7C68" w14:textId="757FBB32" w:rsidR="00780B84" w:rsidRPr="00F93BE6" w:rsidRDefault="006D3BD0" w:rsidP="00780B84">
      <w:pPr>
        <w:pStyle w:val="berschrift2"/>
      </w:pPr>
      <w:bookmarkStart w:id="56" w:name="_Toc53660559"/>
      <w:r w:rsidRPr="00F93BE6">
        <w:t xml:space="preserve">Kartografische </w:t>
      </w:r>
      <w:r w:rsidR="005D3522" w:rsidRPr="00F93BE6">
        <w:t>Darstellung der Ergebnisse</w:t>
      </w:r>
      <w:bookmarkEnd w:id="56"/>
    </w:p>
    <w:p w14:paraId="1ED5B412" w14:textId="2B8AFCC7" w:rsidR="00780B84" w:rsidRPr="00F93BE6" w:rsidRDefault="005D3522" w:rsidP="00780B84">
      <w:r w:rsidRPr="00F93BE6">
        <w:t>Die Ergebnisse der Biotopverbundplanung werden in mindestens zwei Karten dargestellt. Eine Karte beinhaltet</w:t>
      </w:r>
      <w:r w:rsidR="00780B84" w:rsidRPr="00F93BE6">
        <w:t xml:space="preserve"> </w:t>
      </w:r>
      <w:r w:rsidRPr="00F93BE6">
        <w:t>den kommunalen</w:t>
      </w:r>
      <w:r w:rsidR="00780B84" w:rsidRPr="00F93BE6">
        <w:t xml:space="preserve"> Biotopverbundplan, eine </w:t>
      </w:r>
      <w:r w:rsidRPr="00F93BE6">
        <w:t xml:space="preserve">weitere </w:t>
      </w:r>
      <w:r w:rsidR="00780B84" w:rsidRPr="00F93BE6">
        <w:t xml:space="preserve">Karte </w:t>
      </w:r>
      <w:r w:rsidRPr="00F93BE6">
        <w:t xml:space="preserve">stellt die Maßnahmenplanung dar. </w:t>
      </w:r>
      <w:r w:rsidR="00780B84" w:rsidRPr="00F93BE6">
        <w:t>Je nach Größe der Gemeinde sol</w:t>
      </w:r>
      <w:r w:rsidR="00624509" w:rsidRPr="00F93BE6">
        <w:t>len</w:t>
      </w:r>
      <w:r w:rsidR="00780B84" w:rsidRPr="00F93BE6">
        <w:t xml:space="preserve"> die Karte</w:t>
      </w:r>
      <w:r w:rsidR="00624509" w:rsidRPr="00F93BE6">
        <w:t>n</w:t>
      </w:r>
      <w:r w:rsidR="00780B84" w:rsidRPr="00F93BE6">
        <w:t xml:space="preserve"> mindestens einen Maßstab von 1:25</w:t>
      </w:r>
      <w:r w:rsidRPr="00F93BE6">
        <w:t>:000, besser 1:10.000 aufweisen, ggf. können auch Teilraumkarte</w:t>
      </w:r>
      <w:r w:rsidR="007E6A4D" w:rsidRPr="00F93BE6">
        <w:t>n</w:t>
      </w:r>
      <w:r w:rsidRPr="00F93BE6">
        <w:t xml:space="preserve"> erstellt werden.</w:t>
      </w:r>
      <w:r w:rsidR="00780B84" w:rsidRPr="00F93BE6">
        <w:t xml:space="preserve"> </w:t>
      </w:r>
    </w:p>
    <w:p w14:paraId="3C614034" w14:textId="7C6998D4" w:rsidR="005037E8" w:rsidRPr="00FD1788" w:rsidRDefault="005037E8" w:rsidP="005037E8">
      <w:r w:rsidRPr="00F93BE6">
        <w:rPr>
          <w:u w:val="single"/>
        </w:rPr>
        <w:t>Biotopverbundplan:</w:t>
      </w:r>
      <w:r w:rsidRPr="00F93BE6">
        <w:t xml:space="preserve"> Der kommunale Biotopverbundplan soll als Ergebnis die räumlich konkretisierten Flächen </w:t>
      </w:r>
      <w:r w:rsidR="007E6A4D" w:rsidRPr="00F93BE6">
        <w:t xml:space="preserve">des landesweiten Biotopverbund Offenland </w:t>
      </w:r>
      <w:r w:rsidRPr="00F93BE6">
        <w:t xml:space="preserve">(Kernflächen, Kernräume, </w:t>
      </w:r>
      <w:r w:rsidR="007A3B13" w:rsidRPr="00F93BE6">
        <w:t xml:space="preserve">zu entwickelnde </w:t>
      </w:r>
      <w:r w:rsidRPr="00F93BE6">
        <w:t xml:space="preserve">Verbindungsflächen </w:t>
      </w:r>
      <w:r w:rsidR="007A3B13" w:rsidRPr="00F93BE6">
        <w:t xml:space="preserve">sowie </w:t>
      </w:r>
      <w:r w:rsidRPr="00F93BE6">
        <w:t xml:space="preserve">Verbundachsen) darstellen. Weiterhin </w:t>
      </w:r>
      <w:r w:rsidR="00F767A2">
        <w:t>können</w:t>
      </w:r>
      <w:r w:rsidR="00F767A2" w:rsidRPr="00F93BE6">
        <w:t xml:space="preserve"> </w:t>
      </w:r>
      <w:r w:rsidRPr="00F93BE6">
        <w:t>Ergänzungsflächen</w:t>
      </w:r>
      <w:r w:rsidR="00F767A2">
        <w:t xml:space="preserve"> </w:t>
      </w:r>
      <w:r w:rsidR="007E6A4D" w:rsidRPr="00F93BE6">
        <w:t>dargestellt</w:t>
      </w:r>
      <w:r w:rsidR="00F767A2">
        <w:t xml:space="preserve"> werden</w:t>
      </w:r>
      <w:r w:rsidR="007E6A4D" w:rsidRPr="00F93BE6">
        <w:t xml:space="preserve">, die sich aus </w:t>
      </w:r>
      <w:r w:rsidR="007A3B13" w:rsidRPr="00F93BE6">
        <w:t>der Abstimmung mit der Kommune (Punkt 4.2)</w:t>
      </w:r>
      <w:r w:rsidR="007E6A4D" w:rsidRPr="00F93BE6">
        <w:t xml:space="preserve"> ergeben</w:t>
      </w:r>
      <w:r w:rsidR="00F767A2">
        <w:t xml:space="preserve"> und dem funktionalen Biotopverbund dienen.</w:t>
      </w:r>
      <w:r w:rsidR="007E6A4D" w:rsidRPr="00F93BE6">
        <w:t xml:space="preserve"> Außerdem enthält der Plan die</w:t>
      </w:r>
      <w:r w:rsidRPr="00F93BE6">
        <w:t xml:space="preserve"> Vorkommen von Zielarten </w:t>
      </w:r>
      <w:r w:rsidR="007E6A4D" w:rsidRPr="00FD1788">
        <w:t xml:space="preserve">sowie ggf. die Korridore des Generalwildwegeplans. </w:t>
      </w:r>
    </w:p>
    <w:p w14:paraId="49D1E6A1" w14:textId="71CCE32F" w:rsidR="005037E8" w:rsidRPr="00FD1788" w:rsidRDefault="005037E8" w:rsidP="005037E8">
      <w:r w:rsidRPr="00FD1788">
        <w:rPr>
          <w:u w:val="single"/>
        </w:rPr>
        <w:t>Maßnahmenplan:</w:t>
      </w:r>
      <w:r w:rsidRPr="00FD1788">
        <w:t xml:space="preserve"> Der Maßnahmenplan </w:t>
      </w:r>
      <w:r w:rsidR="00624509" w:rsidRPr="00FD1788">
        <w:t>stellt</w:t>
      </w:r>
      <w:r w:rsidRPr="00FD1788">
        <w:t xml:space="preserve"> </w:t>
      </w:r>
      <w:r w:rsidR="00624509" w:rsidRPr="00FD1788">
        <w:t>sowohl die Schwerpunkträume zur Maßnahmenumsetzung wie auch</w:t>
      </w:r>
      <w:r w:rsidR="00692917" w:rsidRPr="00FD1788">
        <w:t xml:space="preserve"> alle</w:t>
      </w:r>
      <w:r w:rsidR="00624509" w:rsidRPr="00FD1788">
        <w:t xml:space="preserve"> konkret verortete</w:t>
      </w:r>
      <w:r w:rsidR="00692917" w:rsidRPr="00FD1788">
        <w:t>n</w:t>
      </w:r>
      <w:r w:rsidR="00624509" w:rsidRPr="00FD1788">
        <w:t xml:space="preserve"> </w:t>
      </w:r>
      <w:r w:rsidRPr="00FD1788">
        <w:t>Maßnahmen</w:t>
      </w:r>
      <w:r w:rsidR="00624509" w:rsidRPr="00FD1788">
        <w:t xml:space="preserve"> </w:t>
      </w:r>
      <w:r w:rsidR="00692917" w:rsidRPr="00FD1788">
        <w:t>(der Maßnahmenliste</w:t>
      </w:r>
      <w:r w:rsidR="00AB1B3C" w:rsidRPr="00FD1788">
        <w:t>, inkl. Maßnahmensteckbriefe</w:t>
      </w:r>
      <w:r w:rsidR="00692917" w:rsidRPr="00FD1788">
        <w:t>, s. Punkt 2.6</w:t>
      </w:r>
      <w:r w:rsidR="00AB1B3C" w:rsidRPr="00FD1788">
        <w:t xml:space="preserve"> u</w:t>
      </w:r>
      <w:r w:rsidR="00E9280B" w:rsidRPr="00FD1788">
        <w:t>nd</w:t>
      </w:r>
      <w:r w:rsidR="00AB1B3C" w:rsidRPr="00FD1788">
        <w:t xml:space="preserve"> 2.8</w:t>
      </w:r>
      <w:r w:rsidR="00692917" w:rsidRPr="00FD1788">
        <w:t xml:space="preserve">) </w:t>
      </w:r>
      <w:r w:rsidR="00624509" w:rsidRPr="00FD1788">
        <w:t>dar. Zur Darstellung eignen sich ggf. Einteilungen in</w:t>
      </w:r>
      <w:r w:rsidRPr="00FD1788">
        <w:t xml:space="preserve"> Maßnahmengruppen (</w:t>
      </w:r>
      <w:r w:rsidR="002D4888" w:rsidRPr="00FD1788">
        <w:t xml:space="preserve">z.B. </w:t>
      </w:r>
      <w:r w:rsidRPr="00FD1788">
        <w:t>Maßnahmenart</w:t>
      </w:r>
      <w:r w:rsidR="00D93ED5" w:rsidRPr="00FD1788">
        <w:t>/Kategorien</w:t>
      </w:r>
      <w:r w:rsidRPr="00FD1788">
        <w:t xml:space="preserve">, Priorisierung). </w:t>
      </w:r>
    </w:p>
    <w:p w14:paraId="6AAE3444" w14:textId="4B149DAB" w:rsidR="0033080D" w:rsidRPr="00FD1788" w:rsidRDefault="0033080D" w:rsidP="005037E8">
      <w:r w:rsidRPr="00FD1788">
        <w:t xml:space="preserve">Detaillierte Darstellungen der Maßnahmenflächen erfolgen in den Maßnahmensteckbriefen (s. Punkt 2.8). </w:t>
      </w:r>
    </w:p>
    <w:p w14:paraId="188BC7B1" w14:textId="77777777" w:rsidR="00780B84" w:rsidRPr="00780B84" w:rsidRDefault="00780B84" w:rsidP="00780B84">
      <w:pPr>
        <w:pStyle w:val="Listenabsatz"/>
      </w:pPr>
    </w:p>
    <w:p w14:paraId="7CE80DF4" w14:textId="77777777" w:rsidR="007B7F8A" w:rsidRPr="000C57F7" w:rsidRDefault="007B7F8A" w:rsidP="007B7F8A">
      <w:pPr>
        <w:pStyle w:val="berschrift2"/>
      </w:pPr>
      <w:bookmarkStart w:id="57" w:name="_Toc50124337"/>
      <w:bookmarkStart w:id="58" w:name="_Toc51139303"/>
      <w:bookmarkStart w:id="59" w:name="_Toc52875227"/>
      <w:bookmarkStart w:id="60" w:name="_Toc53660560"/>
      <w:r w:rsidRPr="000C57F7">
        <w:t>Maßnahmensteckbriefe</w:t>
      </w:r>
      <w:bookmarkEnd w:id="57"/>
      <w:bookmarkEnd w:id="58"/>
      <w:bookmarkEnd w:id="59"/>
      <w:bookmarkEnd w:id="60"/>
    </w:p>
    <w:p w14:paraId="6D6C4CEA" w14:textId="3C066BA8" w:rsidR="007B7F8A" w:rsidRDefault="007B7F8A" w:rsidP="00D30522">
      <w:pPr>
        <w:tabs>
          <w:tab w:val="right" w:pos="9639"/>
        </w:tabs>
        <w:spacing w:before="120" w:after="0"/>
      </w:pPr>
      <w:r w:rsidRPr="000C57F7">
        <w:t xml:space="preserve">Für prioritär umzusetzende Maßnahmen werden Maßnahmensteckbriefe erstellt. </w:t>
      </w:r>
      <w:r w:rsidR="0082257E">
        <w:t xml:space="preserve">Hierbei sind sowohl Maßnahmen zur Aufwertung oder Vergrößerung bestehender Kernflächen als auch zur Entwicklung neuer Biotopverbundflächen zu berücksichtigen (vgl. </w:t>
      </w:r>
      <w:r w:rsidR="007E37B2">
        <w:t>Punkt 2.6)</w:t>
      </w:r>
      <w:r w:rsidR="0082257E">
        <w:t xml:space="preserve">. </w:t>
      </w:r>
      <w:r w:rsidR="007E37B2">
        <w:t>Die</w:t>
      </w:r>
      <w:r w:rsidR="007E37B2" w:rsidRPr="000C57F7">
        <w:t xml:space="preserve"> </w:t>
      </w:r>
      <w:r w:rsidRPr="000C57F7">
        <w:t>Steckbrief</w:t>
      </w:r>
      <w:r w:rsidR="007E37B2">
        <w:t>e beinhalten</w:t>
      </w:r>
      <w:r w:rsidRPr="000C57F7">
        <w:t xml:space="preserve"> eine detaillierte Beschreibung zur Maßnahmenumsetzung</w:t>
      </w:r>
      <w:r w:rsidR="000756ED" w:rsidRPr="000C57F7">
        <w:t xml:space="preserve"> sowie zur evtl. anschließenden Pflege</w:t>
      </w:r>
      <w:r w:rsidRPr="000C57F7">
        <w:t>, Angaben zum Flurstück, zur Verfügbarkeit</w:t>
      </w:r>
      <w:r w:rsidR="000756ED" w:rsidRPr="000C57F7">
        <w:t xml:space="preserve"> der Flächen, zur Funktion der Fläche im Biotopverbund sowie zu</w:t>
      </w:r>
      <w:r w:rsidRPr="000C57F7">
        <w:t xml:space="preserve"> evtl. Fördermöglichkeiten. </w:t>
      </w:r>
      <w:r w:rsidR="00B64C73">
        <w:t xml:space="preserve">Die </w:t>
      </w:r>
      <w:r w:rsidR="007D21FB">
        <w:t>Maßnahmenflächen</w:t>
      </w:r>
      <w:r w:rsidR="00B64C73">
        <w:t xml:space="preserve"> sind kartografisch </w:t>
      </w:r>
      <w:r w:rsidR="00B64C73" w:rsidRPr="00B512FC">
        <w:t xml:space="preserve">darzustellen </w:t>
      </w:r>
      <w:r w:rsidR="00F927DD" w:rsidRPr="00B512FC">
        <w:t>(Ausschnitt TK, Luftbild, Foto)</w:t>
      </w:r>
      <w:r w:rsidR="00692917" w:rsidRPr="00B512FC">
        <w:t xml:space="preserve">. </w:t>
      </w:r>
    </w:p>
    <w:p w14:paraId="2BCDF510" w14:textId="77777777" w:rsidR="003C68DD" w:rsidRDefault="003C68DD" w:rsidP="006602A3">
      <w:pPr>
        <w:pStyle w:val="berschrift1"/>
      </w:pPr>
      <w:bookmarkStart w:id="61" w:name="_Toc49865606"/>
      <w:bookmarkStart w:id="62" w:name="_Toc49869145"/>
      <w:bookmarkStart w:id="63" w:name="_Toc50124338"/>
      <w:bookmarkStart w:id="64" w:name="_Toc51139304"/>
      <w:bookmarkStart w:id="65" w:name="_Toc52875228"/>
      <w:bookmarkStart w:id="66" w:name="_Toc53660561"/>
      <w:r>
        <w:lastRenderedPageBreak/>
        <w:t>Projektbericht und Dokumentation</w:t>
      </w:r>
      <w:bookmarkEnd w:id="61"/>
      <w:bookmarkEnd w:id="62"/>
      <w:bookmarkEnd w:id="63"/>
      <w:bookmarkEnd w:id="64"/>
      <w:bookmarkEnd w:id="65"/>
      <w:bookmarkEnd w:id="66"/>
    </w:p>
    <w:p w14:paraId="173F2515" w14:textId="4E346D9C" w:rsidR="003C68DD" w:rsidRDefault="00966BA1" w:rsidP="003C68DD">
      <w:r>
        <w:t xml:space="preserve">Über die Arbeiten wird ein Projektbericht </w:t>
      </w:r>
      <w:r w:rsidR="00472DA0">
        <w:t xml:space="preserve">(im Word-Format) </w:t>
      </w:r>
      <w:r>
        <w:t xml:space="preserve">angefertigt, der die methodischen Schritte dokumentiert und die Öffentlichkeitsbeteiligung sowie die Ergebnisse beschreibt. </w:t>
      </w:r>
    </w:p>
    <w:p w14:paraId="6C7E47EE" w14:textId="51224A21" w:rsidR="00966BA1" w:rsidRDefault="00966BA1" w:rsidP="003C68DD">
      <w:r>
        <w:t xml:space="preserve">Die Bewertung und Priorisierung der </w:t>
      </w:r>
      <w:r w:rsidR="002D4888">
        <w:t>Maßnahmenf</w:t>
      </w:r>
      <w:r>
        <w:t xml:space="preserve">lächen erfolgt digital im GIS in Form von ergänzenden Attributen der </w:t>
      </w:r>
      <w:r w:rsidR="00915CA2">
        <w:t xml:space="preserve">Shape-Dateien </w:t>
      </w:r>
      <w:r>
        <w:t>(Kernflächen, Kernräume, Suchräume)</w:t>
      </w:r>
      <w:r w:rsidR="00EF60DC">
        <w:t xml:space="preserve"> (s.</w:t>
      </w:r>
      <w:r w:rsidR="007A3B13">
        <w:t xml:space="preserve"> Punkt</w:t>
      </w:r>
      <w:r w:rsidR="00EF60DC">
        <w:t xml:space="preserve"> 2.1-2.3)</w:t>
      </w:r>
      <w:r>
        <w:t xml:space="preserve">. </w:t>
      </w:r>
    </w:p>
    <w:p w14:paraId="4DD90CB6" w14:textId="3E1B325A" w:rsidR="00377159" w:rsidRDefault="002D4888" w:rsidP="002D4888">
      <w:r>
        <w:t xml:space="preserve">Die Maßnahmenliste aus Punkt 2.6 wird als Excel-Tabelle </w:t>
      </w:r>
      <w:r w:rsidR="00472DA0">
        <w:t>und die Steckbriefe aus Punkt 2.8 im Word-Format bereitgestellt</w:t>
      </w:r>
      <w:r w:rsidR="00377159">
        <w:t>.</w:t>
      </w:r>
      <w:r w:rsidR="00915CA2">
        <w:t xml:space="preserve"> Die Karten aus Punkt 2.7 werden im PDF-Format und die zugrundeliegenden Daten als Shape-Dateien geliefert.</w:t>
      </w:r>
    </w:p>
    <w:p w14:paraId="1883A1E3" w14:textId="2B82B6BF" w:rsidR="002D4888" w:rsidRDefault="002D4888" w:rsidP="002D4888">
      <w:r>
        <w:t xml:space="preserve">Die </w:t>
      </w:r>
      <w:r w:rsidR="00472DA0">
        <w:t xml:space="preserve">digitalen </w:t>
      </w:r>
      <w:r>
        <w:t>Ergebnisse werden dem LEV, der UNB und dem Regierungspräsidium zur Verfügung gestellt.</w:t>
      </w:r>
    </w:p>
    <w:p w14:paraId="0E7B1D67" w14:textId="77777777" w:rsidR="00377159" w:rsidRDefault="00377159" w:rsidP="00377159">
      <w:pPr>
        <w:rPr>
          <w:i/>
        </w:rPr>
      </w:pPr>
      <w:r w:rsidRPr="00A773C7">
        <w:rPr>
          <w:i/>
        </w:rPr>
        <w:t xml:space="preserve">Optional: Je nach Weiterverwendung der </w:t>
      </w:r>
      <w:r>
        <w:rPr>
          <w:i/>
        </w:rPr>
        <w:t>GIS-</w:t>
      </w:r>
      <w:r w:rsidRPr="00A773C7">
        <w:rPr>
          <w:i/>
        </w:rPr>
        <w:t xml:space="preserve">Daten innerhalb der Kommune, müssen die Daten so </w:t>
      </w:r>
      <w:r>
        <w:rPr>
          <w:i/>
        </w:rPr>
        <w:t>vor</w:t>
      </w:r>
      <w:r w:rsidRPr="00A773C7">
        <w:rPr>
          <w:i/>
        </w:rPr>
        <w:t xml:space="preserve">bereitet werden, dass sie in das jeweilige System integriert werden können. </w:t>
      </w:r>
    </w:p>
    <w:p w14:paraId="1728901F" w14:textId="0D11119F" w:rsidR="007E37B2" w:rsidRPr="00472DA0" w:rsidRDefault="00E22DD2" w:rsidP="003C68DD">
      <w:pPr>
        <w:rPr>
          <w:i/>
        </w:rPr>
      </w:pPr>
      <w:r>
        <w:rPr>
          <w:i/>
        </w:rPr>
        <w:t>Optional: Einmaliger Ausdruck</w:t>
      </w:r>
      <w:r w:rsidR="00472DA0" w:rsidRPr="00472DA0">
        <w:rPr>
          <w:i/>
        </w:rPr>
        <w:t xml:space="preserve"> des P</w:t>
      </w:r>
      <w:r w:rsidR="00472DA0" w:rsidRPr="00915CA2">
        <w:rPr>
          <w:i/>
        </w:rPr>
        <w:t>rojektberichts (gebunden), der</w:t>
      </w:r>
      <w:r w:rsidR="00472DA0" w:rsidRPr="00472DA0">
        <w:rPr>
          <w:i/>
        </w:rPr>
        <w:t xml:space="preserve"> Maßnahmenliste aus Punkt 2.6 (gebunden), der Karten aus Punkt 2.7 (maßstabsgerecht, gefaltet) und der Steckbriefe aus Punkt 2.8 (gebunden).</w:t>
      </w:r>
    </w:p>
    <w:p w14:paraId="28151483" w14:textId="77777777" w:rsidR="00472DA0" w:rsidRPr="00043191" w:rsidRDefault="00472DA0" w:rsidP="003C68DD"/>
    <w:p w14:paraId="0A2DAFEF" w14:textId="77777777" w:rsidR="006C59C5" w:rsidRDefault="006C59C5" w:rsidP="006602A3">
      <w:pPr>
        <w:pStyle w:val="berschrift1"/>
      </w:pPr>
      <w:bookmarkStart w:id="67" w:name="_Toc47098916"/>
      <w:bookmarkStart w:id="68" w:name="_Toc49865607"/>
      <w:bookmarkStart w:id="69" w:name="_Toc49869146"/>
      <w:bookmarkStart w:id="70" w:name="_Toc50124339"/>
      <w:bookmarkStart w:id="71" w:name="_Toc51139305"/>
      <w:bookmarkStart w:id="72" w:name="_Toc52875229"/>
      <w:bookmarkStart w:id="73" w:name="_Toc53660562"/>
      <w:r>
        <w:t>Beteiligung</w:t>
      </w:r>
      <w:bookmarkEnd w:id="67"/>
      <w:bookmarkEnd w:id="68"/>
      <w:bookmarkEnd w:id="69"/>
      <w:r w:rsidR="00210D1D">
        <w:t>/Termine</w:t>
      </w:r>
      <w:bookmarkEnd w:id="70"/>
      <w:bookmarkEnd w:id="71"/>
      <w:bookmarkEnd w:id="72"/>
      <w:bookmarkEnd w:id="73"/>
    </w:p>
    <w:p w14:paraId="15C31FEB" w14:textId="77777777" w:rsidR="00210D1D" w:rsidRPr="00210D1D" w:rsidRDefault="00210D1D" w:rsidP="00210D1D">
      <w:pPr>
        <w:pStyle w:val="berschrift2"/>
      </w:pPr>
      <w:bookmarkStart w:id="74" w:name="_Toc50124340"/>
      <w:bookmarkStart w:id="75" w:name="_Toc51139306"/>
      <w:bookmarkStart w:id="76" w:name="_Toc52875230"/>
      <w:bookmarkStart w:id="77" w:name="_Toc53660563"/>
      <w:r>
        <w:t>Beteiligung weitere Akteure</w:t>
      </w:r>
      <w:bookmarkEnd w:id="74"/>
      <w:bookmarkEnd w:id="75"/>
      <w:bookmarkEnd w:id="76"/>
      <w:bookmarkEnd w:id="77"/>
    </w:p>
    <w:p w14:paraId="79AC47C5" w14:textId="77777777" w:rsidR="00FA601B" w:rsidRDefault="00FA601B" w:rsidP="006C59C5">
      <w:pPr>
        <w:tabs>
          <w:tab w:val="right" w:pos="9639"/>
        </w:tabs>
        <w:spacing w:before="120" w:after="0"/>
      </w:pPr>
      <w:r>
        <w:t>Im Projekt sollen weitere Akteure auf lokaler Ebene (amtlicher und privater Naturschutz</w:t>
      </w:r>
      <w:r w:rsidR="00B57BE9">
        <w:t>, Forst- und Landwirtschaft</w:t>
      </w:r>
      <w:r>
        <w:t>,</w:t>
      </w:r>
      <w:r w:rsidR="00653367">
        <w:t xml:space="preserve"> G</w:t>
      </w:r>
      <w:r w:rsidR="00AC46F6">
        <w:t xml:space="preserve">ebietskenner, Obstbauvereine, </w:t>
      </w:r>
      <w:r w:rsidR="0052796E">
        <w:t>etc.</w:t>
      </w:r>
      <w:r w:rsidR="00B57BE9">
        <w:t>)</w:t>
      </w:r>
      <w:r>
        <w:t xml:space="preserve"> eingebunden werden. Die Beteiligung soll in Form von Runden Tischen oder ähnlichen Veranstaltungen </w:t>
      </w:r>
      <w:r w:rsidR="009E6D72">
        <w:t>erfolgen</w:t>
      </w:r>
      <w:r>
        <w:t xml:space="preserve">. </w:t>
      </w:r>
    </w:p>
    <w:p w14:paraId="614A42C1" w14:textId="77777777" w:rsidR="009E6D72" w:rsidRDefault="00B57BE9" w:rsidP="006C59C5">
      <w:pPr>
        <w:tabs>
          <w:tab w:val="right" w:pos="9639"/>
        </w:tabs>
        <w:spacing w:before="120" w:after="0"/>
      </w:pPr>
      <w:r>
        <w:t>Vorgeschlagen wird, dass</w:t>
      </w:r>
      <w:r w:rsidR="006C59C5" w:rsidRPr="00D30522">
        <w:t xml:space="preserve"> über die Projektlaufzeit verteilt </w:t>
      </w:r>
      <w:r>
        <w:t xml:space="preserve">mindestens </w:t>
      </w:r>
      <w:r w:rsidR="006C59C5" w:rsidRPr="00D30522">
        <w:t>3 Veranstaltungen statt</w:t>
      </w:r>
      <w:r>
        <w:t>finden</w:t>
      </w:r>
      <w:r w:rsidR="006C59C5" w:rsidRPr="00D30522">
        <w:t xml:space="preserve">. </w:t>
      </w:r>
      <w:r>
        <w:t>Ein Termin z</w:t>
      </w:r>
      <w:r w:rsidR="006C59C5" w:rsidRPr="00D30522">
        <w:t xml:space="preserve">u Projektbeginn </w:t>
      </w:r>
      <w:r>
        <w:t>dient dazu die</w:t>
      </w:r>
      <w:r w:rsidR="006C59C5" w:rsidRPr="00D30522">
        <w:t xml:space="preserve"> Öffentlichkeit </w:t>
      </w:r>
      <w:r>
        <w:t>sowie</w:t>
      </w:r>
      <w:r w:rsidR="006C59C5" w:rsidRPr="00D30522">
        <w:t xml:space="preserve"> Verbände </w:t>
      </w:r>
      <w:r>
        <w:t>und</w:t>
      </w:r>
      <w:r w:rsidR="006C59C5" w:rsidRPr="00D30522">
        <w:t xml:space="preserve"> Landwirte über das Projekt</w:t>
      </w:r>
      <w:r w:rsidR="009E6D72">
        <w:t xml:space="preserve"> zu informieren</w:t>
      </w:r>
      <w:r w:rsidR="006C59C5" w:rsidRPr="00D30522">
        <w:t xml:space="preserve">. Dies dient neben der Einbeziehung örtlicher Kompetenzen auch der Erleichterung der späteren Geländearbeit. </w:t>
      </w:r>
      <w:r w:rsidR="009E6D72">
        <w:t xml:space="preserve">Außerdem können so weitere Aspekte für mögliche Maßnahmen gesammelt werden. </w:t>
      </w:r>
    </w:p>
    <w:p w14:paraId="78EFDF6B" w14:textId="049ACC93" w:rsidR="009E6D72" w:rsidRDefault="006C59C5" w:rsidP="006C59C5">
      <w:pPr>
        <w:tabs>
          <w:tab w:val="right" w:pos="9639"/>
        </w:tabs>
        <w:spacing w:before="120" w:after="0"/>
      </w:pPr>
      <w:r w:rsidRPr="00D30522">
        <w:t>Sobald erste Ergebnisse vorliegen</w:t>
      </w:r>
      <w:r>
        <w:t>,</w:t>
      </w:r>
      <w:r w:rsidRPr="00D30522">
        <w:t xml:space="preserve"> können Maßnahmen</w:t>
      </w:r>
      <w:r w:rsidR="005A14BD">
        <w:t xml:space="preserve"> und S</w:t>
      </w:r>
      <w:r w:rsidRPr="00D30522">
        <w:t xml:space="preserve">chwerpunkte mit </w:t>
      </w:r>
      <w:r w:rsidR="009E6D72">
        <w:t xml:space="preserve">den </w:t>
      </w:r>
      <w:r w:rsidRPr="00D30522">
        <w:t xml:space="preserve">lokalen Akteuren diskutiert werden. </w:t>
      </w:r>
    </w:p>
    <w:p w14:paraId="255B0EFF" w14:textId="771EE9AD" w:rsidR="006C59C5" w:rsidRDefault="006C59C5" w:rsidP="006C59C5">
      <w:pPr>
        <w:tabs>
          <w:tab w:val="right" w:pos="9639"/>
        </w:tabs>
        <w:spacing w:before="120" w:after="0"/>
      </w:pPr>
      <w:r w:rsidRPr="00D30522">
        <w:t xml:space="preserve">Zu Projektabschluss können evtl. bereits erste Maßnahmenumsetzungen festgelegt und vorgestellt werden. </w:t>
      </w:r>
    </w:p>
    <w:p w14:paraId="77F795DE" w14:textId="77777777" w:rsidR="007356A8" w:rsidRDefault="007356A8" w:rsidP="006C59C5">
      <w:pPr>
        <w:tabs>
          <w:tab w:val="right" w:pos="9639"/>
        </w:tabs>
        <w:spacing w:before="120" w:after="0"/>
      </w:pPr>
    </w:p>
    <w:p w14:paraId="1027F046" w14:textId="77777777" w:rsidR="00D72E90" w:rsidRDefault="00D72E90" w:rsidP="00D72E90">
      <w:pPr>
        <w:pStyle w:val="berschrift2"/>
      </w:pPr>
      <w:bookmarkStart w:id="78" w:name="_Toc50124341"/>
      <w:bookmarkStart w:id="79" w:name="_Toc51139307"/>
      <w:bookmarkStart w:id="80" w:name="_Toc52875231"/>
      <w:bookmarkStart w:id="81" w:name="_Toc53660564"/>
      <w:r>
        <w:t>Termine mit Auftraggeber</w:t>
      </w:r>
      <w:bookmarkEnd w:id="78"/>
      <w:bookmarkEnd w:id="79"/>
      <w:bookmarkEnd w:id="80"/>
      <w:bookmarkEnd w:id="81"/>
    </w:p>
    <w:p w14:paraId="1E7E3F02" w14:textId="3DC798F6" w:rsidR="004C7E44" w:rsidRDefault="00D72E90" w:rsidP="00736A57">
      <w:r>
        <w:t>Während der Projektlaufzeit sind mindestens 3 Abstimmungs</w:t>
      </w:r>
      <w:r w:rsidR="00AE5E17">
        <w:t>termine mit dem AG einzuplanen.</w:t>
      </w:r>
    </w:p>
    <w:sectPr w:rsidR="004C7E44" w:rsidSect="002A5A74">
      <w:footerReference w:type="default" r:id="rId10"/>
      <w:footerReference w:type="first" r:id="rId11"/>
      <w:footnotePr>
        <w:numRestart w:val="eachSect"/>
      </w:footnotePr>
      <w:type w:val="continuous"/>
      <w:pgSz w:w="11907" w:h="16840" w:code="9"/>
      <w:pgMar w:top="1418" w:right="1276" w:bottom="1418" w:left="1276" w:header="397" w:footer="624"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99D6" w14:textId="77777777" w:rsidR="00472DA0" w:rsidRDefault="00472DA0">
      <w:r>
        <w:separator/>
      </w:r>
    </w:p>
    <w:p w14:paraId="42F1756B" w14:textId="77777777" w:rsidR="00472DA0" w:rsidRDefault="00472DA0"/>
  </w:endnote>
  <w:endnote w:type="continuationSeparator" w:id="0">
    <w:p w14:paraId="5A8FE127" w14:textId="77777777" w:rsidR="00472DA0" w:rsidRDefault="00472DA0">
      <w:r>
        <w:continuationSeparator/>
      </w:r>
    </w:p>
    <w:p w14:paraId="5CBD784C" w14:textId="77777777" w:rsidR="00472DA0" w:rsidRDefault="00472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79E3" w14:textId="6FE74D6F" w:rsidR="00472DA0" w:rsidRPr="00BD63A3" w:rsidRDefault="00472DA0" w:rsidP="002018ED">
    <w:pPr>
      <w:pBdr>
        <w:bottom w:val="single" w:sz="4" w:space="1" w:color="auto"/>
      </w:pBdr>
      <w:tabs>
        <w:tab w:val="right" w:pos="9639"/>
      </w:tabs>
      <w:spacing w:before="60" w:after="0" w:line="240" w:lineRule="auto"/>
      <w:jc w:val="right"/>
      <w:rPr>
        <w:sz w:val="16"/>
        <w:szCs w:val="16"/>
      </w:rPr>
    </w:pPr>
    <w:r w:rsidRPr="00BD63A3">
      <w:rPr>
        <w:sz w:val="16"/>
        <w:szCs w:val="16"/>
      </w:rPr>
      <w:tab/>
    </w:r>
    <w:r w:rsidRPr="00BD63A3">
      <w:rPr>
        <w:sz w:val="16"/>
        <w:szCs w:val="16"/>
      </w:rPr>
      <w:fldChar w:fldCharType="begin"/>
    </w:r>
    <w:r w:rsidRPr="00BD63A3">
      <w:rPr>
        <w:sz w:val="16"/>
        <w:szCs w:val="16"/>
      </w:rPr>
      <w:instrText>PAGE</w:instrText>
    </w:r>
    <w:r w:rsidRPr="00BD63A3">
      <w:rPr>
        <w:sz w:val="16"/>
        <w:szCs w:val="16"/>
      </w:rPr>
      <w:fldChar w:fldCharType="separate"/>
    </w:r>
    <w:r w:rsidR="00FF253F">
      <w:rPr>
        <w:noProof/>
        <w:sz w:val="16"/>
        <w:szCs w:val="16"/>
      </w:rPr>
      <w:t>8</w:t>
    </w:r>
    <w:r w:rsidRPr="00BD63A3">
      <w:rPr>
        <w:sz w:val="16"/>
        <w:szCs w:val="16"/>
      </w:rPr>
      <w:fldChar w:fldCharType="end"/>
    </w:r>
    <w:r w:rsidRPr="00BD63A3">
      <w:rPr>
        <w:sz w:val="16"/>
        <w:szCs w:val="16"/>
      </w:rPr>
      <w:t xml:space="preserve"> / </w:t>
    </w:r>
    <w:r w:rsidRPr="00BD63A3">
      <w:rPr>
        <w:sz w:val="16"/>
        <w:szCs w:val="16"/>
      </w:rPr>
      <w:fldChar w:fldCharType="begin"/>
    </w:r>
    <w:r w:rsidRPr="00BD63A3">
      <w:rPr>
        <w:sz w:val="16"/>
        <w:szCs w:val="16"/>
      </w:rPr>
      <w:instrText xml:space="preserve"> NUMPAGES   \* MERGEFORMAT </w:instrText>
    </w:r>
    <w:r w:rsidRPr="00BD63A3">
      <w:rPr>
        <w:sz w:val="16"/>
        <w:szCs w:val="16"/>
      </w:rPr>
      <w:fldChar w:fldCharType="separate"/>
    </w:r>
    <w:r w:rsidR="00FF253F">
      <w:rPr>
        <w:noProof/>
        <w:sz w:val="16"/>
        <w:szCs w:val="16"/>
      </w:rPr>
      <w:t>8</w:t>
    </w:r>
    <w:r w:rsidRPr="00BD63A3">
      <w:rPr>
        <w:sz w:val="16"/>
        <w:szCs w:val="16"/>
      </w:rPr>
      <w:fldChar w:fldCharType="end"/>
    </w:r>
  </w:p>
  <w:p w14:paraId="5436CFDB" w14:textId="045D37B8" w:rsidR="00472DA0" w:rsidRPr="004C43DE" w:rsidRDefault="004C43DE" w:rsidP="004C43DE">
    <w:pPr>
      <w:tabs>
        <w:tab w:val="right" w:pos="9639"/>
      </w:tabs>
      <w:spacing w:after="0" w:line="240" w:lineRule="auto"/>
      <w:jc w:val="right"/>
      <w:rPr>
        <w:sz w:val="16"/>
        <w:szCs w:val="16"/>
      </w:rPr>
    </w:pPr>
    <w:r>
      <w:rPr>
        <w:sz w:val="16"/>
        <w:szCs w:val="16"/>
      </w:rPr>
      <w:t>Version 01/20</w:t>
    </w:r>
    <w:r w:rsidR="00472DA0">
      <w:rPr>
        <w:sz w:val="16"/>
        <w:szCs w:val="16"/>
      </w:rPr>
      <w:t>.10.2020</w:t>
    </w:r>
    <w:r w:rsidR="00472DA0" w:rsidRPr="002018ED">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0425" w14:textId="23747D93" w:rsidR="00472DA0" w:rsidRPr="00BD63A3" w:rsidRDefault="00472DA0" w:rsidP="00C96139">
    <w:pPr>
      <w:pBdr>
        <w:bottom w:val="single" w:sz="4" w:space="1" w:color="auto"/>
      </w:pBdr>
      <w:tabs>
        <w:tab w:val="right" w:pos="9355"/>
      </w:tabs>
      <w:spacing w:before="60" w:after="0" w:line="240" w:lineRule="auto"/>
      <w:jc w:val="right"/>
      <w:rPr>
        <w:noProof/>
        <w:sz w:val="16"/>
        <w:szCs w:val="16"/>
      </w:rPr>
    </w:pPr>
    <w:r w:rsidRPr="00BD63A3">
      <w:rPr>
        <w:noProof/>
        <w:sz w:val="16"/>
        <w:szCs w:val="16"/>
      </w:rPr>
      <w:fldChar w:fldCharType="begin"/>
    </w:r>
    <w:r w:rsidRPr="00BD63A3">
      <w:rPr>
        <w:noProof/>
        <w:sz w:val="16"/>
        <w:szCs w:val="16"/>
      </w:rPr>
      <w:instrText>PAGE</w:instrText>
    </w:r>
    <w:r w:rsidRPr="00BD63A3">
      <w:rPr>
        <w:noProof/>
        <w:sz w:val="16"/>
        <w:szCs w:val="16"/>
      </w:rPr>
      <w:fldChar w:fldCharType="separate"/>
    </w:r>
    <w:r w:rsidR="00FF253F">
      <w:rPr>
        <w:noProof/>
        <w:sz w:val="16"/>
        <w:szCs w:val="16"/>
      </w:rPr>
      <w:t>1</w:t>
    </w:r>
    <w:r w:rsidRPr="00BD63A3">
      <w:rPr>
        <w:noProof/>
        <w:sz w:val="16"/>
        <w:szCs w:val="16"/>
      </w:rPr>
      <w:fldChar w:fldCharType="end"/>
    </w:r>
    <w:r w:rsidRPr="00BD63A3">
      <w:rPr>
        <w:noProof/>
        <w:sz w:val="16"/>
        <w:szCs w:val="16"/>
      </w:rPr>
      <w:t xml:space="preserve"> / </w:t>
    </w:r>
    <w:r w:rsidRPr="00BD63A3">
      <w:rPr>
        <w:noProof/>
        <w:sz w:val="16"/>
        <w:szCs w:val="16"/>
      </w:rPr>
      <w:fldChar w:fldCharType="begin"/>
    </w:r>
    <w:r w:rsidRPr="00BD63A3">
      <w:rPr>
        <w:noProof/>
        <w:sz w:val="16"/>
        <w:szCs w:val="16"/>
      </w:rPr>
      <w:instrText xml:space="preserve"> NUMPAGES   \* MERGEFORMAT </w:instrText>
    </w:r>
    <w:r w:rsidRPr="00BD63A3">
      <w:rPr>
        <w:noProof/>
        <w:sz w:val="16"/>
        <w:szCs w:val="16"/>
      </w:rPr>
      <w:fldChar w:fldCharType="separate"/>
    </w:r>
    <w:r w:rsidR="00FF253F">
      <w:rPr>
        <w:noProof/>
        <w:sz w:val="16"/>
        <w:szCs w:val="16"/>
      </w:rPr>
      <w:t>8</w:t>
    </w:r>
    <w:r w:rsidRPr="00BD63A3">
      <w:rPr>
        <w:noProof/>
        <w:sz w:val="16"/>
        <w:szCs w:val="16"/>
      </w:rPr>
      <w:fldChar w:fldCharType="end"/>
    </w:r>
  </w:p>
  <w:tbl>
    <w:tblPr>
      <w:tblW w:w="0" w:type="auto"/>
      <w:tblCellMar>
        <w:left w:w="0" w:type="dxa"/>
        <w:right w:w="0" w:type="dxa"/>
      </w:tblCellMar>
      <w:tblLook w:val="04A0" w:firstRow="1" w:lastRow="0" w:firstColumn="1" w:lastColumn="0" w:noHBand="0" w:noVBand="1"/>
    </w:tblPr>
    <w:tblGrid>
      <w:gridCol w:w="3844"/>
      <w:gridCol w:w="2633"/>
      <w:gridCol w:w="2878"/>
    </w:tblGrid>
    <w:tr w:rsidR="00472DA0" w14:paraId="42A883C2" w14:textId="77777777" w:rsidTr="00756151">
      <w:tc>
        <w:tcPr>
          <w:tcW w:w="3844" w:type="dxa"/>
          <w:tcMar>
            <w:top w:w="28" w:type="dxa"/>
            <w:left w:w="0" w:type="dxa"/>
            <w:bottom w:w="0" w:type="dxa"/>
            <w:right w:w="0" w:type="dxa"/>
          </w:tcMar>
        </w:tcPr>
        <w:p w14:paraId="09E7E2CD" w14:textId="77777777" w:rsidR="00472DA0" w:rsidRDefault="00472DA0" w:rsidP="002351EB">
          <w:pPr>
            <w:rPr>
              <w:rFonts w:cs="Arial"/>
              <w:sz w:val="16"/>
              <w:szCs w:val="16"/>
            </w:rPr>
          </w:pPr>
        </w:p>
      </w:tc>
      <w:tc>
        <w:tcPr>
          <w:tcW w:w="2633" w:type="dxa"/>
          <w:tcMar>
            <w:top w:w="28" w:type="dxa"/>
            <w:left w:w="0" w:type="dxa"/>
            <w:bottom w:w="0" w:type="dxa"/>
            <w:right w:w="0" w:type="dxa"/>
          </w:tcMar>
        </w:tcPr>
        <w:p w14:paraId="1FF48068" w14:textId="77777777" w:rsidR="00472DA0" w:rsidRDefault="00472DA0" w:rsidP="002351EB">
          <w:pPr>
            <w:rPr>
              <w:rFonts w:cs="Arial"/>
              <w:sz w:val="16"/>
              <w:szCs w:val="16"/>
            </w:rPr>
          </w:pPr>
        </w:p>
      </w:tc>
      <w:tc>
        <w:tcPr>
          <w:tcW w:w="2878" w:type="dxa"/>
          <w:tcMar>
            <w:top w:w="28" w:type="dxa"/>
            <w:left w:w="0" w:type="dxa"/>
            <w:bottom w:w="0" w:type="dxa"/>
            <w:right w:w="0" w:type="dxa"/>
          </w:tcMar>
        </w:tcPr>
        <w:p w14:paraId="01EED686" w14:textId="77777777" w:rsidR="00472DA0" w:rsidRDefault="00472DA0" w:rsidP="002351EB">
          <w:pPr>
            <w:jc w:val="center"/>
            <w:rPr>
              <w:rFonts w:cs="Arial"/>
              <w:sz w:val="16"/>
              <w:szCs w:val="16"/>
            </w:rPr>
          </w:pPr>
        </w:p>
      </w:tc>
    </w:tr>
  </w:tbl>
  <w:p w14:paraId="55D38258" w14:textId="77777777" w:rsidR="00472DA0" w:rsidRDefault="00472DA0" w:rsidP="00B21F1C">
    <w:pPr>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FA2E5" w14:textId="77777777" w:rsidR="00472DA0" w:rsidRDefault="00472DA0">
      <w:r>
        <w:separator/>
      </w:r>
    </w:p>
    <w:p w14:paraId="57491A9C" w14:textId="77777777" w:rsidR="00472DA0" w:rsidRDefault="00472DA0"/>
  </w:footnote>
  <w:footnote w:type="continuationSeparator" w:id="0">
    <w:p w14:paraId="3F12688A" w14:textId="77777777" w:rsidR="00472DA0" w:rsidRDefault="00472DA0">
      <w:r>
        <w:continuationSeparator/>
      </w:r>
    </w:p>
    <w:p w14:paraId="4041390B" w14:textId="77777777" w:rsidR="00472DA0" w:rsidRDefault="00472DA0"/>
  </w:footnote>
  <w:footnote w:id="1">
    <w:p w14:paraId="21AF859A" w14:textId="77777777" w:rsidR="00472DA0" w:rsidRDefault="00472DA0" w:rsidP="00204ED8">
      <w:pPr>
        <w:pStyle w:val="Funotentext"/>
      </w:pPr>
      <w:r>
        <w:rPr>
          <w:rStyle w:val="Funotenzeichen"/>
        </w:rPr>
        <w:footnoteRef/>
      </w:r>
      <w:r>
        <w:t xml:space="preserve"> </w:t>
      </w:r>
      <w:hyperlink r:id="rId1" w:history="1">
        <w:r w:rsidRPr="00AD0436">
          <w:rPr>
            <w:rStyle w:val="Hyperlink"/>
          </w:rPr>
          <w:t>https://pudi.lubw.de/detailseite/-/publication/23947</w:t>
        </w:r>
      </w:hyperlink>
      <w:r>
        <w:t xml:space="preserve"> </w:t>
      </w:r>
    </w:p>
  </w:footnote>
  <w:footnote w:id="2">
    <w:p w14:paraId="14D15948" w14:textId="45580454" w:rsidR="00472DA0" w:rsidRDefault="00472DA0">
      <w:pPr>
        <w:pStyle w:val="Funotentext"/>
      </w:pPr>
      <w:r>
        <w:rPr>
          <w:rStyle w:val="Funotenzeichen"/>
        </w:rPr>
        <w:footnoteRef/>
      </w:r>
      <w:r>
        <w:t xml:space="preserve"> </w:t>
      </w:r>
      <w:hyperlink r:id="rId2" w:history="1">
        <w:r w:rsidR="000941F9" w:rsidRPr="00620487">
          <w:rPr>
            <w:rStyle w:val="Hyperlink"/>
          </w:rPr>
          <w:t>https://pd.lubw.de/33693</w:t>
        </w:r>
      </w:hyperlink>
      <w:r w:rsidR="000941F9">
        <w:t xml:space="preserve"> und </w:t>
      </w:r>
      <w:hyperlink r:id="rId3" w:history="1">
        <w:r w:rsidR="000941F9" w:rsidRPr="00620487">
          <w:rPr>
            <w:rStyle w:val="Hyperlink"/>
          </w:rPr>
          <w:t>https://pd.lubw.de/84948</w:t>
        </w:r>
      </w:hyperlink>
      <w:r w:rsidR="000941F9">
        <w:t xml:space="preserve"> </w:t>
      </w:r>
    </w:p>
  </w:footnote>
  <w:footnote w:id="3">
    <w:p w14:paraId="3E5AE37E" w14:textId="2DFA5FDD" w:rsidR="00472DA0" w:rsidRDefault="000941F9" w:rsidP="00CF260A">
      <w:pPr>
        <w:pStyle w:val="Funotentext"/>
        <w:ind w:left="284" w:firstLine="425"/>
      </w:pPr>
      <w:r>
        <w:rPr>
          <w:rStyle w:val="Funotenzeichen"/>
        </w:rPr>
        <w:footnoteRef/>
      </w:r>
      <w:r w:rsidR="00CF260A">
        <w:t xml:space="preserve"> </w:t>
      </w:r>
      <w:hyperlink r:id="rId4" w:history="1">
        <w:r w:rsidR="00CF260A" w:rsidRPr="00620487">
          <w:rPr>
            <w:rStyle w:val="Hyperlink"/>
          </w:rPr>
          <w:t>http://www2.lubw.baden-wuerttemberg.de/public/abt5/zak/</w:t>
        </w:r>
      </w:hyperlink>
      <w:r w:rsidR="00CF260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086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4C7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0F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48F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61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23D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C0D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8C10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A6B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E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D6A37"/>
    <w:multiLevelType w:val="multilevel"/>
    <w:tmpl w:val="1F9863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F45E6A"/>
    <w:multiLevelType w:val="multilevel"/>
    <w:tmpl w:val="F3521F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80F6A99"/>
    <w:multiLevelType w:val="hybridMultilevel"/>
    <w:tmpl w:val="611E56D8"/>
    <w:lvl w:ilvl="0" w:tplc="82569D1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1566C7"/>
    <w:multiLevelType w:val="hybridMultilevel"/>
    <w:tmpl w:val="5CCA33F6"/>
    <w:lvl w:ilvl="0" w:tplc="C542EE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2B60AB"/>
    <w:multiLevelType w:val="multilevel"/>
    <w:tmpl w:val="1F9863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43852EB"/>
    <w:multiLevelType w:val="hybridMultilevel"/>
    <w:tmpl w:val="7A9C12CA"/>
    <w:lvl w:ilvl="0" w:tplc="4FB2D4FC">
      <w:start w:val="1"/>
      <w:numFmt w:val="decimal"/>
      <w:pStyle w:val="Formatvorlageberschriftextra"/>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065B1E"/>
    <w:multiLevelType w:val="hybridMultilevel"/>
    <w:tmpl w:val="E9D2A3DC"/>
    <w:lvl w:ilvl="0" w:tplc="EED28F62">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1DF02BFB"/>
    <w:multiLevelType w:val="multilevel"/>
    <w:tmpl w:val="2C7AB70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2124250"/>
    <w:multiLevelType w:val="hybridMultilevel"/>
    <w:tmpl w:val="64A8E0DE"/>
    <w:lvl w:ilvl="0" w:tplc="C542EEDE">
      <w:numFmt w:val="bullet"/>
      <w:lvlText w:val="-"/>
      <w:lvlJc w:val="left"/>
      <w:pPr>
        <w:ind w:left="4545" w:hanging="418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3F6CE1"/>
    <w:multiLevelType w:val="hybridMultilevel"/>
    <w:tmpl w:val="BD4E0B84"/>
    <w:lvl w:ilvl="0" w:tplc="C9F8C3C4">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DB30C0"/>
    <w:multiLevelType w:val="multilevel"/>
    <w:tmpl w:val="1F9863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6314C"/>
    <w:multiLevelType w:val="hybridMultilevel"/>
    <w:tmpl w:val="BD04C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492FAE"/>
    <w:multiLevelType w:val="multilevel"/>
    <w:tmpl w:val="1F9863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255868"/>
    <w:multiLevelType w:val="multilevel"/>
    <w:tmpl w:val="B8D0A5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FE44BAF"/>
    <w:multiLevelType w:val="hybridMultilevel"/>
    <w:tmpl w:val="853CEEC8"/>
    <w:lvl w:ilvl="0" w:tplc="82569D1A">
      <w:start w:val="1"/>
      <w:numFmt w:val="bullet"/>
      <w:lvlText w:val="▪"/>
      <w:lvlJc w:val="left"/>
      <w:pPr>
        <w:ind w:left="1145" w:hanging="360"/>
      </w:pPr>
      <w:rPr>
        <w:rFonts w:ascii="Arial" w:hAnsi="Aria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5" w15:restartNumberingAfterBreak="0">
    <w:nsid w:val="41A76A9E"/>
    <w:multiLevelType w:val="hybridMultilevel"/>
    <w:tmpl w:val="16E0E844"/>
    <w:lvl w:ilvl="0" w:tplc="04070001">
      <w:start w:val="1"/>
      <w:numFmt w:val="bullet"/>
      <w:lvlText w:val=""/>
      <w:lvlJc w:val="left"/>
      <w:pPr>
        <w:ind w:left="788" w:hanging="360"/>
      </w:pPr>
      <w:rPr>
        <w:rFonts w:ascii="Symbol" w:hAnsi="Symbol" w:hint="default"/>
      </w:rPr>
    </w:lvl>
    <w:lvl w:ilvl="1" w:tplc="04070003">
      <w:start w:val="1"/>
      <w:numFmt w:val="bullet"/>
      <w:lvlText w:val="o"/>
      <w:lvlJc w:val="left"/>
      <w:pPr>
        <w:ind w:left="1508" w:hanging="360"/>
      </w:pPr>
      <w:rPr>
        <w:rFonts w:ascii="Courier New" w:hAnsi="Courier New" w:cs="Courier New" w:hint="default"/>
      </w:rPr>
    </w:lvl>
    <w:lvl w:ilvl="2" w:tplc="04070005">
      <w:start w:val="1"/>
      <w:numFmt w:val="bullet"/>
      <w:lvlText w:val=""/>
      <w:lvlJc w:val="left"/>
      <w:pPr>
        <w:ind w:left="2228" w:hanging="360"/>
      </w:pPr>
      <w:rPr>
        <w:rFonts w:ascii="Wingdings" w:hAnsi="Wingdings" w:hint="default"/>
      </w:rPr>
    </w:lvl>
    <w:lvl w:ilvl="3" w:tplc="04070001">
      <w:start w:val="1"/>
      <w:numFmt w:val="bullet"/>
      <w:lvlText w:val=""/>
      <w:lvlJc w:val="left"/>
      <w:pPr>
        <w:ind w:left="2948" w:hanging="360"/>
      </w:pPr>
      <w:rPr>
        <w:rFonts w:ascii="Symbol" w:hAnsi="Symbol" w:hint="default"/>
      </w:rPr>
    </w:lvl>
    <w:lvl w:ilvl="4" w:tplc="04070003">
      <w:start w:val="1"/>
      <w:numFmt w:val="bullet"/>
      <w:lvlText w:val="o"/>
      <w:lvlJc w:val="left"/>
      <w:pPr>
        <w:ind w:left="3668" w:hanging="360"/>
      </w:pPr>
      <w:rPr>
        <w:rFonts w:ascii="Courier New" w:hAnsi="Courier New" w:cs="Courier New" w:hint="default"/>
      </w:rPr>
    </w:lvl>
    <w:lvl w:ilvl="5" w:tplc="04070005">
      <w:start w:val="1"/>
      <w:numFmt w:val="bullet"/>
      <w:lvlText w:val=""/>
      <w:lvlJc w:val="left"/>
      <w:pPr>
        <w:ind w:left="4388" w:hanging="360"/>
      </w:pPr>
      <w:rPr>
        <w:rFonts w:ascii="Wingdings" w:hAnsi="Wingdings" w:hint="default"/>
      </w:rPr>
    </w:lvl>
    <w:lvl w:ilvl="6" w:tplc="04070001">
      <w:start w:val="1"/>
      <w:numFmt w:val="bullet"/>
      <w:lvlText w:val=""/>
      <w:lvlJc w:val="left"/>
      <w:pPr>
        <w:ind w:left="5108" w:hanging="360"/>
      </w:pPr>
      <w:rPr>
        <w:rFonts w:ascii="Symbol" w:hAnsi="Symbol" w:hint="default"/>
      </w:rPr>
    </w:lvl>
    <w:lvl w:ilvl="7" w:tplc="04070003">
      <w:start w:val="1"/>
      <w:numFmt w:val="bullet"/>
      <w:lvlText w:val="o"/>
      <w:lvlJc w:val="left"/>
      <w:pPr>
        <w:ind w:left="5828" w:hanging="360"/>
      </w:pPr>
      <w:rPr>
        <w:rFonts w:ascii="Courier New" w:hAnsi="Courier New" w:cs="Courier New" w:hint="default"/>
      </w:rPr>
    </w:lvl>
    <w:lvl w:ilvl="8" w:tplc="04070005">
      <w:start w:val="1"/>
      <w:numFmt w:val="bullet"/>
      <w:lvlText w:val=""/>
      <w:lvlJc w:val="left"/>
      <w:pPr>
        <w:ind w:left="6548" w:hanging="360"/>
      </w:pPr>
      <w:rPr>
        <w:rFonts w:ascii="Wingdings" w:hAnsi="Wingdings" w:hint="default"/>
      </w:rPr>
    </w:lvl>
  </w:abstractNum>
  <w:abstractNum w:abstractNumId="26" w15:restartNumberingAfterBreak="0">
    <w:nsid w:val="422F3BA2"/>
    <w:multiLevelType w:val="hybridMultilevel"/>
    <w:tmpl w:val="0E3EE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7207F6"/>
    <w:multiLevelType w:val="multilevel"/>
    <w:tmpl w:val="7812B7F8"/>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2996E3D"/>
    <w:multiLevelType w:val="hybridMultilevel"/>
    <w:tmpl w:val="A0AC530E"/>
    <w:lvl w:ilvl="0" w:tplc="D4BE2472">
      <w:start w:val="19"/>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9" w15:restartNumberingAfterBreak="0">
    <w:nsid w:val="5DC64F15"/>
    <w:multiLevelType w:val="multilevel"/>
    <w:tmpl w:val="6A163A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EF576E"/>
    <w:multiLevelType w:val="hybridMultilevel"/>
    <w:tmpl w:val="C3D41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B17212"/>
    <w:multiLevelType w:val="hybridMultilevel"/>
    <w:tmpl w:val="D8DE6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0763F44"/>
    <w:multiLevelType w:val="hybridMultilevel"/>
    <w:tmpl w:val="C09243A8"/>
    <w:lvl w:ilvl="0" w:tplc="948893DA">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7F67B36"/>
    <w:multiLevelType w:val="multilevel"/>
    <w:tmpl w:val="1F9863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9"/>
  </w:num>
  <w:num w:numId="2">
    <w:abstractNumId w:val="17"/>
  </w:num>
  <w:num w:numId="3">
    <w:abstractNumId w:val="11"/>
  </w:num>
  <w:num w:numId="4">
    <w:abstractNumId w:val="23"/>
  </w:num>
  <w:num w:numId="5">
    <w:abstractNumId w:val="22"/>
  </w:num>
  <w:num w:numId="6">
    <w:abstractNumId w:val="10"/>
  </w:num>
  <w:num w:numId="7">
    <w:abstractNumId w:val="20"/>
  </w:num>
  <w:num w:numId="8">
    <w:abstractNumId w:val="33"/>
  </w:num>
  <w:num w:numId="9">
    <w:abstractNumId w:val="14"/>
  </w:num>
  <w:num w:numId="10">
    <w:abstractNumId w:val="16"/>
  </w:num>
  <w:num w:numId="11">
    <w:abstractNumId w:val="27"/>
  </w:num>
  <w:num w:numId="12">
    <w:abstractNumId w:val="27"/>
  </w:num>
  <w:num w:numId="13">
    <w:abstractNumId w:val="27"/>
  </w:num>
  <w:num w:numId="14">
    <w:abstractNumId w:val="11"/>
  </w:num>
  <w:num w:numId="15">
    <w:abstractNumId w:val="11"/>
  </w:num>
  <w:num w:numId="16">
    <w:abstractNumId w:val="11"/>
  </w:num>
  <w:num w:numId="17">
    <w:abstractNumId w:val="11"/>
  </w:num>
  <w:num w:numId="18">
    <w:abstractNumId w:val="11"/>
  </w:num>
  <w:num w:numId="19">
    <w:abstractNumId w:val="27"/>
  </w:num>
  <w:num w:numId="20">
    <w:abstractNumId w:val="27"/>
  </w:num>
  <w:num w:numId="21">
    <w:abstractNumId w:val="27"/>
  </w:num>
  <w:num w:numId="22">
    <w:abstractNumId w:val="2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7"/>
  </w:num>
  <w:num w:numId="34">
    <w:abstractNumId w:val="11"/>
  </w:num>
  <w:num w:numId="35">
    <w:abstractNumId w:val="11"/>
  </w:num>
  <w:num w:numId="36">
    <w:abstractNumId w:val="11"/>
  </w:num>
  <w:num w:numId="37">
    <w:abstractNumId w:val="11"/>
  </w:num>
  <w:num w:numId="38">
    <w:abstractNumId w:val="11"/>
  </w:num>
  <w:num w:numId="39">
    <w:abstractNumId w:val="32"/>
  </w:num>
  <w:num w:numId="40">
    <w:abstractNumId w:val="12"/>
  </w:num>
  <w:num w:numId="41">
    <w:abstractNumId w:val="24"/>
  </w:num>
  <w:num w:numId="42">
    <w:abstractNumId w:val="26"/>
  </w:num>
  <w:num w:numId="43">
    <w:abstractNumId w:val="18"/>
  </w:num>
  <w:num w:numId="44">
    <w:abstractNumId w:val="19"/>
  </w:num>
  <w:num w:numId="45">
    <w:abstractNumId w:val="25"/>
  </w:num>
  <w:num w:numId="46">
    <w:abstractNumId w:val="28"/>
  </w:num>
  <w:num w:numId="47">
    <w:abstractNumId w:val="27"/>
  </w:num>
  <w:num w:numId="48">
    <w:abstractNumId w:val="15"/>
  </w:num>
  <w:num w:numId="49">
    <w:abstractNumId w:val="30"/>
  </w:num>
  <w:num w:numId="50">
    <w:abstractNumId w:val="13"/>
  </w:num>
  <w:num w:numId="51">
    <w:abstractNumId w:val="21"/>
  </w:num>
  <w:num w:numId="52">
    <w:abstractNumId w:val="27"/>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F5"/>
    <w:rsid w:val="00005D58"/>
    <w:rsid w:val="00007718"/>
    <w:rsid w:val="000125D4"/>
    <w:rsid w:val="00013875"/>
    <w:rsid w:val="00014EB2"/>
    <w:rsid w:val="00017553"/>
    <w:rsid w:val="00023AAB"/>
    <w:rsid w:val="000266BD"/>
    <w:rsid w:val="00043191"/>
    <w:rsid w:val="000530B1"/>
    <w:rsid w:val="00053910"/>
    <w:rsid w:val="00055266"/>
    <w:rsid w:val="000602F6"/>
    <w:rsid w:val="00073544"/>
    <w:rsid w:val="000756ED"/>
    <w:rsid w:val="00082D6A"/>
    <w:rsid w:val="00084696"/>
    <w:rsid w:val="00084BAA"/>
    <w:rsid w:val="00085355"/>
    <w:rsid w:val="00091BE6"/>
    <w:rsid w:val="00092C99"/>
    <w:rsid w:val="000941F9"/>
    <w:rsid w:val="00096FA8"/>
    <w:rsid w:val="000A4170"/>
    <w:rsid w:val="000A7823"/>
    <w:rsid w:val="000B3F2B"/>
    <w:rsid w:val="000B4D4A"/>
    <w:rsid w:val="000B6734"/>
    <w:rsid w:val="000B7F5B"/>
    <w:rsid w:val="000C57F7"/>
    <w:rsid w:val="000D7E19"/>
    <w:rsid w:val="000E65FC"/>
    <w:rsid w:val="000F46B6"/>
    <w:rsid w:val="00117B98"/>
    <w:rsid w:val="00122706"/>
    <w:rsid w:val="00126CEC"/>
    <w:rsid w:val="00143A11"/>
    <w:rsid w:val="00145ED7"/>
    <w:rsid w:val="00157626"/>
    <w:rsid w:val="00161215"/>
    <w:rsid w:val="00161B0E"/>
    <w:rsid w:val="0016270E"/>
    <w:rsid w:val="0016746F"/>
    <w:rsid w:val="00180405"/>
    <w:rsid w:val="00186F3D"/>
    <w:rsid w:val="001928EF"/>
    <w:rsid w:val="00192B3A"/>
    <w:rsid w:val="001B0555"/>
    <w:rsid w:val="001B0BF8"/>
    <w:rsid w:val="001B1505"/>
    <w:rsid w:val="001C12FB"/>
    <w:rsid w:val="001D4BEC"/>
    <w:rsid w:val="001E0995"/>
    <w:rsid w:val="001E1A5B"/>
    <w:rsid w:val="001E6F09"/>
    <w:rsid w:val="001E7F37"/>
    <w:rsid w:val="002018ED"/>
    <w:rsid w:val="00203A80"/>
    <w:rsid w:val="00204ED8"/>
    <w:rsid w:val="00205C6D"/>
    <w:rsid w:val="00210D1D"/>
    <w:rsid w:val="002351EB"/>
    <w:rsid w:val="00237D2F"/>
    <w:rsid w:val="0024768B"/>
    <w:rsid w:val="00247F6C"/>
    <w:rsid w:val="00253ABE"/>
    <w:rsid w:val="002924DC"/>
    <w:rsid w:val="00292648"/>
    <w:rsid w:val="002A5A74"/>
    <w:rsid w:val="002A5D2F"/>
    <w:rsid w:val="002B00E8"/>
    <w:rsid w:val="002C56BE"/>
    <w:rsid w:val="002D4888"/>
    <w:rsid w:val="002E0141"/>
    <w:rsid w:val="002E229D"/>
    <w:rsid w:val="002E2622"/>
    <w:rsid w:val="002E33E1"/>
    <w:rsid w:val="00307D12"/>
    <w:rsid w:val="00317D98"/>
    <w:rsid w:val="00323683"/>
    <w:rsid w:val="0033080D"/>
    <w:rsid w:val="00336D1C"/>
    <w:rsid w:val="00342779"/>
    <w:rsid w:val="00355493"/>
    <w:rsid w:val="0035708C"/>
    <w:rsid w:val="00376DE7"/>
    <w:rsid w:val="00377159"/>
    <w:rsid w:val="003823BB"/>
    <w:rsid w:val="003936DF"/>
    <w:rsid w:val="003A4CBD"/>
    <w:rsid w:val="003A6945"/>
    <w:rsid w:val="003B35D2"/>
    <w:rsid w:val="003C6496"/>
    <w:rsid w:val="003C68DD"/>
    <w:rsid w:val="003D1C7F"/>
    <w:rsid w:val="003D2A53"/>
    <w:rsid w:val="003E1234"/>
    <w:rsid w:val="003F2C42"/>
    <w:rsid w:val="00404E22"/>
    <w:rsid w:val="00412101"/>
    <w:rsid w:val="00417862"/>
    <w:rsid w:val="004203E1"/>
    <w:rsid w:val="00423477"/>
    <w:rsid w:val="00424F78"/>
    <w:rsid w:val="0044512D"/>
    <w:rsid w:val="00472DA0"/>
    <w:rsid w:val="0048313B"/>
    <w:rsid w:val="00494C0F"/>
    <w:rsid w:val="004A7A35"/>
    <w:rsid w:val="004B3170"/>
    <w:rsid w:val="004C43DE"/>
    <w:rsid w:val="004C7E44"/>
    <w:rsid w:val="004D31C6"/>
    <w:rsid w:val="004D3FC4"/>
    <w:rsid w:val="004E33AF"/>
    <w:rsid w:val="004F3DEA"/>
    <w:rsid w:val="00501D4B"/>
    <w:rsid w:val="005037E8"/>
    <w:rsid w:val="00520866"/>
    <w:rsid w:val="0052796E"/>
    <w:rsid w:val="00530C31"/>
    <w:rsid w:val="00536F4A"/>
    <w:rsid w:val="0054498F"/>
    <w:rsid w:val="005503B9"/>
    <w:rsid w:val="00554217"/>
    <w:rsid w:val="00555DDD"/>
    <w:rsid w:val="005606FC"/>
    <w:rsid w:val="005614E9"/>
    <w:rsid w:val="0056480E"/>
    <w:rsid w:val="00573E3D"/>
    <w:rsid w:val="005833BA"/>
    <w:rsid w:val="005855D2"/>
    <w:rsid w:val="005910CA"/>
    <w:rsid w:val="00592716"/>
    <w:rsid w:val="005A14BD"/>
    <w:rsid w:val="005A1D8D"/>
    <w:rsid w:val="005A491F"/>
    <w:rsid w:val="005D3522"/>
    <w:rsid w:val="005D7B81"/>
    <w:rsid w:val="005D7FD5"/>
    <w:rsid w:val="005E0F3A"/>
    <w:rsid w:val="006038C2"/>
    <w:rsid w:val="00613FBF"/>
    <w:rsid w:val="0062336C"/>
    <w:rsid w:val="00624509"/>
    <w:rsid w:val="0064180B"/>
    <w:rsid w:val="00643799"/>
    <w:rsid w:val="00643E72"/>
    <w:rsid w:val="00647A3E"/>
    <w:rsid w:val="00653367"/>
    <w:rsid w:val="006602A3"/>
    <w:rsid w:val="0066206E"/>
    <w:rsid w:val="0067472C"/>
    <w:rsid w:val="006816DD"/>
    <w:rsid w:val="006839F3"/>
    <w:rsid w:val="00692917"/>
    <w:rsid w:val="006938CC"/>
    <w:rsid w:val="006A07F5"/>
    <w:rsid w:val="006A1813"/>
    <w:rsid w:val="006C24E0"/>
    <w:rsid w:val="006C43D0"/>
    <w:rsid w:val="006C59C5"/>
    <w:rsid w:val="006C7C42"/>
    <w:rsid w:val="006D3BD0"/>
    <w:rsid w:val="006E6018"/>
    <w:rsid w:val="006E6C01"/>
    <w:rsid w:val="006F48CC"/>
    <w:rsid w:val="00701631"/>
    <w:rsid w:val="00701DB1"/>
    <w:rsid w:val="00704841"/>
    <w:rsid w:val="00706ECC"/>
    <w:rsid w:val="007150FF"/>
    <w:rsid w:val="007335A0"/>
    <w:rsid w:val="007356A8"/>
    <w:rsid w:val="00736A57"/>
    <w:rsid w:val="00742A15"/>
    <w:rsid w:val="0075517C"/>
    <w:rsid w:val="00756151"/>
    <w:rsid w:val="007637BF"/>
    <w:rsid w:val="007642CE"/>
    <w:rsid w:val="00780B84"/>
    <w:rsid w:val="00783AEE"/>
    <w:rsid w:val="00797AEC"/>
    <w:rsid w:val="007A2383"/>
    <w:rsid w:val="007A3B13"/>
    <w:rsid w:val="007B03A4"/>
    <w:rsid w:val="007B7F8A"/>
    <w:rsid w:val="007C336E"/>
    <w:rsid w:val="007C33A9"/>
    <w:rsid w:val="007C4890"/>
    <w:rsid w:val="007D21FB"/>
    <w:rsid w:val="007D2AB2"/>
    <w:rsid w:val="007D454D"/>
    <w:rsid w:val="007E37B2"/>
    <w:rsid w:val="007E67C6"/>
    <w:rsid w:val="007E6A4D"/>
    <w:rsid w:val="007F1754"/>
    <w:rsid w:val="007F2D77"/>
    <w:rsid w:val="007F43AF"/>
    <w:rsid w:val="007F6859"/>
    <w:rsid w:val="00802A29"/>
    <w:rsid w:val="00805B2E"/>
    <w:rsid w:val="00806497"/>
    <w:rsid w:val="008114EA"/>
    <w:rsid w:val="00814189"/>
    <w:rsid w:val="00821910"/>
    <w:rsid w:val="0082257E"/>
    <w:rsid w:val="00830E45"/>
    <w:rsid w:val="008328D3"/>
    <w:rsid w:val="00832BF6"/>
    <w:rsid w:val="00844893"/>
    <w:rsid w:val="00854CAC"/>
    <w:rsid w:val="00854E54"/>
    <w:rsid w:val="008A4414"/>
    <w:rsid w:val="008A5046"/>
    <w:rsid w:val="008A51C8"/>
    <w:rsid w:val="008B12D6"/>
    <w:rsid w:val="008D0311"/>
    <w:rsid w:val="008E2754"/>
    <w:rsid w:val="00905B29"/>
    <w:rsid w:val="009122C4"/>
    <w:rsid w:val="00915CA2"/>
    <w:rsid w:val="00915DCD"/>
    <w:rsid w:val="00917BDE"/>
    <w:rsid w:val="00934E6F"/>
    <w:rsid w:val="009432EE"/>
    <w:rsid w:val="0095098B"/>
    <w:rsid w:val="00951329"/>
    <w:rsid w:val="00960C54"/>
    <w:rsid w:val="0096147C"/>
    <w:rsid w:val="00962225"/>
    <w:rsid w:val="00966BA1"/>
    <w:rsid w:val="00977CB6"/>
    <w:rsid w:val="00981316"/>
    <w:rsid w:val="0098414A"/>
    <w:rsid w:val="009A2239"/>
    <w:rsid w:val="009A473A"/>
    <w:rsid w:val="009B509A"/>
    <w:rsid w:val="009B554E"/>
    <w:rsid w:val="009E0E80"/>
    <w:rsid w:val="009E49DF"/>
    <w:rsid w:val="009E6D72"/>
    <w:rsid w:val="009E6F13"/>
    <w:rsid w:val="00A0297A"/>
    <w:rsid w:val="00A11628"/>
    <w:rsid w:val="00A15081"/>
    <w:rsid w:val="00A15F61"/>
    <w:rsid w:val="00A25F44"/>
    <w:rsid w:val="00A322B9"/>
    <w:rsid w:val="00A6003A"/>
    <w:rsid w:val="00A63F3C"/>
    <w:rsid w:val="00A70399"/>
    <w:rsid w:val="00A7160D"/>
    <w:rsid w:val="00A71855"/>
    <w:rsid w:val="00A71DF1"/>
    <w:rsid w:val="00A769A4"/>
    <w:rsid w:val="00A773C7"/>
    <w:rsid w:val="00A77BA3"/>
    <w:rsid w:val="00A936C0"/>
    <w:rsid w:val="00A93E35"/>
    <w:rsid w:val="00AB1B3C"/>
    <w:rsid w:val="00AB596E"/>
    <w:rsid w:val="00AB7DD5"/>
    <w:rsid w:val="00AC46F6"/>
    <w:rsid w:val="00AE027D"/>
    <w:rsid w:val="00AE0A48"/>
    <w:rsid w:val="00AE560F"/>
    <w:rsid w:val="00AE5E17"/>
    <w:rsid w:val="00AF58A1"/>
    <w:rsid w:val="00AF58FE"/>
    <w:rsid w:val="00B138FD"/>
    <w:rsid w:val="00B13D58"/>
    <w:rsid w:val="00B14A1E"/>
    <w:rsid w:val="00B14DD4"/>
    <w:rsid w:val="00B21F1C"/>
    <w:rsid w:val="00B26D51"/>
    <w:rsid w:val="00B316E3"/>
    <w:rsid w:val="00B41199"/>
    <w:rsid w:val="00B43246"/>
    <w:rsid w:val="00B512FC"/>
    <w:rsid w:val="00B521A1"/>
    <w:rsid w:val="00B5736D"/>
    <w:rsid w:val="00B57BE9"/>
    <w:rsid w:val="00B6145B"/>
    <w:rsid w:val="00B64C73"/>
    <w:rsid w:val="00B71094"/>
    <w:rsid w:val="00BA3922"/>
    <w:rsid w:val="00BC0D91"/>
    <w:rsid w:val="00BC2120"/>
    <w:rsid w:val="00BD63A2"/>
    <w:rsid w:val="00BD63A3"/>
    <w:rsid w:val="00BF0FED"/>
    <w:rsid w:val="00C01E2F"/>
    <w:rsid w:val="00C07E5B"/>
    <w:rsid w:val="00C120AF"/>
    <w:rsid w:val="00C15E2C"/>
    <w:rsid w:val="00C23A8A"/>
    <w:rsid w:val="00C339C7"/>
    <w:rsid w:val="00C42ACD"/>
    <w:rsid w:val="00C46859"/>
    <w:rsid w:val="00C52817"/>
    <w:rsid w:val="00C53210"/>
    <w:rsid w:val="00C554BA"/>
    <w:rsid w:val="00C66B16"/>
    <w:rsid w:val="00C70AC3"/>
    <w:rsid w:val="00C75641"/>
    <w:rsid w:val="00C864C0"/>
    <w:rsid w:val="00C96139"/>
    <w:rsid w:val="00CB4B42"/>
    <w:rsid w:val="00CB63A3"/>
    <w:rsid w:val="00CB66BE"/>
    <w:rsid w:val="00CD0E2F"/>
    <w:rsid w:val="00CD500D"/>
    <w:rsid w:val="00CD609D"/>
    <w:rsid w:val="00CE116C"/>
    <w:rsid w:val="00CE36FC"/>
    <w:rsid w:val="00CF260A"/>
    <w:rsid w:val="00D05AF0"/>
    <w:rsid w:val="00D10F43"/>
    <w:rsid w:val="00D159A0"/>
    <w:rsid w:val="00D30522"/>
    <w:rsid w:val="00D31FF8"/>
    <w:rsid w:val="00D3691F"/>
    <w:rsid w:val="00D43D76"/>
    <w:rsid w:val="00D4521B"/>
    <w:rsid w:val="00D52035"/>
    <w:rsid w:val="00D56C6D"/>
    <w:rsid w:val="00D72CFF"/>
    <w:rsid w:val="00D72E90"/>
    <w:rsid w:val="00D76072"/>
    <w:rsid w:val="00D85ABB"/>
    <w:rsid w:val="00D935F0"/>
    <w:rsid w:val="00D93ED5"/>
    <w:rsid w:val="00D95EEA"/>
    <w:rsid w:val="00DA0212"/>
    <w:rsid w:val="00DA6017"/>
    <w:rsid w:val="00DA60DA"/>
    <w:rsid w:val="00DC3219"/>
    <w:rsid w:val="00DD0772"/>
    <w:rsid w:val="00DD4923"/>
    <w:rsid w:val="00DE60D7"/>
    <w:rsid w:val="00DE6B69"/>
    <w:rsid w:val="00DF0229"/>
    <w:rsid w:val="00DF1BC9"/>
    <w:rsid w:val="00DF383D"/>
    <w:rsid w:val="00E07275"/>
    <w:rsid w:val="00E22DD2"/>
    <w:rsid w:val="00E32980"/>
    <w:rsid w:val="00E34244"/>
    <w:rsid w:val="00E44683"/>
    <w:rsid w:val="00E52260"/>
    <w:rsid w:val="00E54FDF"/>
    <w:rsid w:val="00E643CF"/>
    <w:rsid w:val="00E74CA9"/>
    <w:rsid w:val="00E772E7"/>
    <w:rsid w:val="00E8063D"/>
    <w:rsid w:val="00E90690"/>
    <w:rsid w:val="00E9280B"/>
    <w:rsid w:val="00E93DE7"/>
    <w:rsid w:val="00EA041E"/>
    <w:rsid w:val="00EB63B3"/>
    <w:rsid w:val="00EC6BEA"/>
    <w:rsid w:val="00EE0196"/>
    <w:rsid w:val="00EE66DA"/>
    <w:rsid w:val="00EF60DC"/>
    <w:rsid w:val="00F02F19"/>
    <w:rsid w:val="00F10719"/>
    <w:rsid w:val="00F226CF"/>
    <w:rsid w:val="00F40F59"/>
    <w:rsid w:val="00F42248"/>
    <w:rsid w:val="00F47758"/>
    <w:rsid w:val="00F532DE"/>
    <w:rsid w:val="00F5362C"/>
    <w:rsid w:val="00F70040"/>
    <w:rsid w:val="00F710E2"/>
    <w:rsid w:val="00F75C34"/>
    <w:rsid w:val="00F75C98"/>
    <w:rsid w:val="00F767A2"/>
    <w:rsid w:val="00F927DD"/>
    <w:rsid w:val="00F93BE6"/>
    <w:rsid w:val="00F960CD"/>
    <w:rsid w:val="00F96F24"/>
    <w:rsid w:val="00FA1836"/>
    <w:rsid w:val="00FA601B"/>
    <w:rsid w:val="00FB6F09"/>
    <w:rsid w:val="00FC0966"/>
    <w:rsid w:val="00FD1788"/>
    <w:rsid w:val="00FD7549"/>
    <w:rsid w:val="00FF198E"/>
    <w:rsid w:val="00FF253F"/>
    <w:rsid w:val="00FF5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1A6664"/>
  <w15:docId w15:val="{D27E0BA4-2ABE-4CDE-B6DB-D8995640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4893"/>
    <w:pPr>
      <w:overflowPunct w:val="0"/>
      <w:autoSpaceDE w:val="0"/>
      <w:autoSpaceDN w:val="0"/>
      <w:adjustRightInd w:val="0"/>
      <w:spacing w:after="120" w:line="312" w:lineRule="auto"/>
      <w:jc w:val="both"/>
      <w:textAlignment w:val="baseline"/>
    </w:pPr>
    <w:rPr>
      <w:rFonts w:ascii="Arial" w:hAnsi="Arial"/>
      <w:sz w:val="22"/>
    </w:rPr>
  </w:style>
  <w:style w:type="paragraph" w:styleId="berschrift1">
    <w:name w:val="heading 1"/>
    <w:basedOn w:val="Standard"/>
    <w:next w:val="Standard"/>
    <w:link w:val="berschrift1Zchn"/>
    <w:qFormat/>
    <w:rsid w:val="00F96F24"/>
    <w:pPr>
      <w:keepNext/>
      <w:keepLines/>
      <w:numPr>
        <w:numId w:val="33"/>
      </w:numPr>
      <w:spacing w:before="240" w:after="360" w:line="240" w:lineRule="auto"/>
      <w:ind w:left="578" w:hanging="578"/>
      <w:outlineLvl w:val="0"/>
    </w:pPr>
    <w:rPr>
      <w:rFonts w:eastAsiaTheme="majorEastAsia" w:cstheme="majorBidi"/>
      <w:b/>
      <w:bCs/>
      <w:spacing w:val="60"/>
      <w:sz w:val="24"/>
      <w:szCs w:val="28"/>
      <w:u w:color="0070C0"/>
    </w:rPr>
  </w:style>
  <w:style w:type="paragraph" w:styleId="berschrift2">
    <w:name w:val="heading 2"/>
    <w:basedOn w:val="Standard"/>
    <w:next w:val="Standard"/>
    <w:link w:val="berschrift2Zchn"/>
    <w:qFormat/>
    <w:rsid w:val="00844893"/>
    <w:pPr>
      <w:keepNext/>
      <w:keepLines/>
      <w:numPr>
        <w:ilvl w:val="1"/>
        <w:numId w:val="33"/>
      </w:numPr>
      <w:spacing w:before="120" w:line="240" w:lineRule="auto"/>
      <w:outlineLvl w:val="1"/>
    </w:pPr>
    <w:rPr>
      <w:rFonts w:eastAsiaTheme="majorEastAsia" w:cstheme="majorBidi"/>
      <w:b/>
      <w:bCs/>
      <w:szCs w:val="26"/>
    </w:rPr>
  </w:style>
  <w:style w:type="paragraph" w:styleId="berschrift3">
    <w:name w:val="heading 3"/>
    <w:basedOn w:val="Standard"/>
    <w:next w:val="Standard"/>
    <w:link w:val="berschrift3Zchn"/>
    <w:qFormat/>
    <w:rsid w:val="00307D12"/>
    <w:pPr>
      <w:keepNext/>
      <w:keepLines/>
      <w:numPr>
        <w:ilvl w:val="2"/>
        <w:numId w:val="33"/>
      </w:numPr>
      <w:spacing w:before="200" w:after="0"/>
      <w:outlineLvl w:val="2"/>
    </w:pPr>
    <w:rPr>
      <w:rFonts w:eastAsiaTheme="majorEastAsia" w:cstheme="majorBidi"/>
      <w:b/>
      <w:bCs/>
    </w:rPr>
  </w:style>
  <w:style w:type="paragraph" w:styleId="berschrift4">
    <w:name w:val="heading 4"/>
    <w:basedOn w:val="Standard"/>
    <w:next w:val="Standard"/>
    <w:link w:val="berschrift4Zchn"/>
    <w:qFormat/>
    <w:rsid w:val="002A5A74"/>
    <w:pPr>
      <w:keepNext/>
      <w:keepLines/>
      <w:spacing w:before="240"/>
      <w:outlineLvl w:val="3"/>
    </w:pPr>
    <w:rPr>
      <w:rFonts w:eastAsiaTheme="majorEastAsia" w:cstheme="majorBidi"/>
      <w:b/>
      <w:bCs/>
      <w:iCs/>
    </w:rPr>
  </w:style>
  <w:style w:type="paragraph" w:styleId="berschrift5">
    <w:name w:val="heading 5"/>
    <w:basedOn w:val="berschrift4"/>
    <w:next w:val="Standard"/>
    <w:link w:val="berschrift5Zchn"/>
    <w:qFormat/>
    <w:rsid w:val="002A5A74"/>
    <w:pPr>
      <w:outlineLvl w:val="4"/>
    </w:pPr>
  </w:style>
  <w:style w:type="paragraph" w:styleId="berschrift6">
    <w:name w:val="heading 6"/>
    <w:basedOn w:val="Standard"/>
    <w:next w:val="Standard"/>
    <w:link w:val="berschrift6Zchn"/>
    <w:semiHidden/>
    <w:unhideWhenUsed/>
    <w:qFormat/>
    <w:rsid w:val="000B3F2B"/>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B3F2B"/>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B3F2B"/>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0B3F2B"/>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34E6F"/>
    <w:pPr>
      <w:spacing w:before="60" w:after="0"/>
      <w:jc w:val="right"/>
    </w:pPr>
    <w:rPr>
      <w:sz w:val="18"/>
    </w:rPr>
  </w:style>
  <w:style w:type="paragraph" w:styleId="Kopfzeile">
    <w:name w:val="header"/>
    <w:basedOn w:val="Standard"/>
    <w:link w:val="KopfzeileZchn"/>
    <w:pPr>
      <w:tabs>
        <w:tab w:val="right" w:pos="9639"/>
      </w:tabs>
      <w:jc w:val="left"/>
    </w:pPr>
    <w:rPr>
      <w:sz w:val="18"/>
    </w:rPr>
  </w:style>
  <w:style w:type="paragraph" w:customStyle="1" w:styleId="Betreff">
    <w:name w:val="Betreff"/>
    <w:basedOn w:val="Standard"/>
    <w:pPr>
      <w:spacing w:after="1134" w:line="240" w:lineRule="auto"/>
      <w:ind w:left="1135"/>
      <w:jc w:val="left"/>
    </w:pPr>
    <w:rPr>
      <w:b/>
    </w:rPr>
  </w:style>
  <w:style w:type="paragraph" w:styleId="Anrede">
    <w:name w:val="Salutation"/>
    <w:basedOn w:val="Standard"/>
    <w:next w:val="Standard"/>
    <w:rsid w:val="00B41199"/>
    <w:pPr>
      <w:spacing w:after="360"/>
    </w:pPr>
  </w:style>
  <w:style w:type="paragraph" w:customStyle="1" w:styleId="Briefkopftext">
    <w:name w:val="Briefkopftext"/>
    <w:pPr>
      <w:framePr w:w="3444" w:h="1352" w:hSpace="141" w:wrap="around" w:vAnchor="page" w:hAnchor="page" w:x="7226" w:y="218"/>
    </w:pPr>
    <w:rPr>
      <w:rFonts w:ascii="Century Gothic" w:hAnsi="Century Gothic"/>
      <w:b/>
      <w:spacing w:val="10"/>
      <w:w w:val="110"/>
    </w:rPr>
  </w:style>
  <w:style w:type="paragraph" w:customStyle="1" w:styleId="Brieftext">
    <w:name w:val="Brieftext"/>
    <w:basedOn w:val="Standard"/>
    <w:pPr>
      <w:spacing w:line="360" w:lineRule="atLeast"/>
    </w:pPr>
  </w:style>
  <w:style w:type="paragraph" w:customStyle="1" w:styleId="MFG">
    <w:name w:val="MFG"/>
    <w:basedOn w:val="Standard"/>
    <w:rsid w:val="00B41199"/>
    <w:pPr>
      <w:spacing w:after="360"/>
    </w:pPr>
  </w:style>
  <w:style w:type="paragraph" w:customStyle="1" w:styleId="AdresseName">
    <w:name w:val="Adresse Name"/>
    <w:basedOn w:val="Standard"/>
    <w:pPr>
      <w:framePr w:w="4820" w:h="2045" w:hSpace="142" w:wrap="around" w:vAnchor="page" w:hAnchor="page" w:x="1095" w:y="3185"/>
      <w:spacing w:after="0" w:line="240" w:lineRule="auto"/>
      <w:jc w:val="left"/>
    </w:pPr>
  </w:style>
  <w:style w:type="paragraph" w:customStyle="1" w:styleId="AdresseStrasse">
    <w:name w:val="Adresse Strasse"/>
    <w:basedOn w:val="Standard"/>
    <w:pPr>
      <w:framePr w:w="4820" w:h="2045" w:hSpace="142" w:wrap="around" w:vAnchor="page" w:hAnchor="page" w:x="1095" w:y="3185"/>
      <w:spacing w:before="120" w:after="0" w:line="240" w:lineRule="auto"/>
      <w:jc w:val="left"/>
    </w:pPr>
  </w:style>
  <w:style w:type="paragraph" w:customStyle="1" w:styleId="AdresseOrt">
    <w:name w:val="Adresse Ort"/>
    <w:basedOn w:val="Standard"/>
    <w:pPr>
      <w:framePr w:w="4820" w:h="2045" w:hSpace="142" w:wrap="around" w:vAnchor="page" w:hAnchor="page" w:x="1095" w:y="3185"/>
      <w:spacing w:before="240" w:after="0" w:line="240" w:lineRule="auto"/>
      <w:jc w:val="left"/>
    </w:pPr>
    <w:rPr>
      <w:b/>
    </w:rPr>
  </w:style>
  <w:style w:type="paragraph" w:customStyle="1" w:styleId="Briefkopftitel">
    <w:name w:val="Briefkopftitel"/>
    <w:basedOn w:val="Kopfzeile"/>
    <w:pPr>
      <w:tabs>
        <w:tab w:val="clear" w:pos="9639"/>
        <w:tab w:val="center" w:pos="2552"/>
      </w:tabs>
      <w:spacing w:before="60" w:after="0" w:line="288" w:lineRule="atLeast"/>
      <w:ind w:right="-6"/>
    </w:pPr>
    <w:rPr>
      <w:rFonts w:ascii="Century Gothic" w:hAnsi="Century Gothic"/>
      <w:b/>
      <w:spacing w:val="10"/>
      <w:w w:val="110"/>
      <w:sz w:val="24"/>
    </w:rPr>
  </w:style>
  <w:style w:type="paragraph" w:customStyle="1" w:styleId="Briefkopfuntertitel">
    <w:name w:val="Briefkopfuntertitel"/>
    <w:basedOn w:val="Kopfzeile"/>
    <w:pPr>
      <w:pBdr>
        <w:top w:val="single" w:sz="6" w:space="1" w:color="auto"/>
      </w:pBdr>
      <w:spacing w:before="120" w:after="0" w:line="240" w:lineRule="auto"/>
      <w:jc w:val="right"/>
    </w:pPr>
    <w:rPr>
      <w:rFonts w:ascii="Century Gothic" w:hAnsi="Century Gothic"/>
      <w:sz w:val="20"/>
    </w:rPr>
  </w:style>
  <w:style w:type="paragraph" w:styleId="Sprechblasentext">
    <w:name w:val="Balloon Text"/>
    <w:basedOn w:val="Standard"/>
    <w:link w:val="SprechblasentextZchn"/>
    <w:rsid w:val="00915D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15DCD"/>
    <w:rPr>
      <w:rFonts w:ascii="Tahoma" w:hAnsi="Tahoma" w:cs="Tahoma"/>
      <w:sz w:val="16"/>
      <w:szCs w:val="16"/>
    </w:rPr>
  </w:style>
  <w:style w:type="paragraph" w:styleId="Listenabsatz">
    <w:name w:val="List Paragraph"/>
    <w:basedOn w:val="Standard"/>
    <w:link w:val="ListenabsatzZchn"/>
    <w:uiPriority w:val="34"/>
    <w:qFormat/>
    <w:rsid w:val="004C7E44"/>
    <w:pPr>
      <w:ind w:left="720"/>
      <w:contextualSpacing/>
    </w:pPr>
  </w:style>
  <w:style w:type="character" w:customStyle="1" w:styleId="berschrift1Zchn">
    <w:name w:val="Überschrift 1 Zchn"/>
    <w:basedOn w:val="Absatz-Standardschriftart"/>
    <w:link w:val="berschrift1"/>
    <w:rsid w:val="00F96F24"/>
    <w:rPr>
      <w:rFonts w:ascii="Arial" w:eastAsiaTheme="majorEastAsia" w:hAnsi="Arial" w:cstheme="majorBidi"/>
      <w:b/>
      <w:bCs/>
      <w:spacing w:val="60"/>
      <w:sz w:val="24"/>
      <w:szCs w:val="28"/>
      <w:u w:color="0070C0"/>
    </w:rPr>
  </w:style>
  <w:style w:type="character" w:customStyle="1" w:styleId="berschrift2Zchn">
    <w:name w:val="Überschrift 2 Zchn"/>
    <w:basedOn w:val="Absatz-Standardschriftart"/>
    <w:link w:val="berschrift2"/>
    <w:rsid w:val="00844893"/>
    <w:rPr>
      <w:rFonts w:ascii="Arial" w:eastAsiaTheme="majorEastAsia" w:hAnsi="Arial" w:cstheme="majorBidi"/>
      <w:b/>
      <w:bCs/>
      <w:sz w:val="22"/>
      <w:szCs w:val="26"/>
    </w:rPr>
  </w:style>
  <w:style w:type="character" w:customStyle="1" w:styleId="ListenabsatzZchn">
    <w:name w:val="Listenabsatz Zchn"/>
    <w:basedOn w:val="Absatz-Standardschriftart"/>
    <w:link w:val="Listenabsatz"/>
    <w:uiPriority w:val="34"/>
    <w:rsid w:val="004C7E44"/>
    <w:rPr>
      <w:rFonts w:ascii="Arial" w:hAnsi="Arial"/>
      <w:sz w:val="24"/>
    </w:rPr>
  </w:style>
  <w:style w:type="character" w:customStyle="1" w:styleId="berschrift3Zchn">
    <w:name w:val="Überschrift 3 Zchn"/>
    <w:basedOn w:val="Absatz-Standardschriftart"/>
    <w:link w:val="berschrift3"/>
    <w:rsid w:val="00844893"/>
    <w:rPr>
      <w:rFonts w:ascii="Arial" w:eastAsiaTheme="majorEastAsia" w:hAnsi="Arial" w:cstheme="majorBidi"/>
      <w:b/>
      <w:bCs/>
      <w:sz w:val="22"/>
    </w:rPr>
  </w:style>
  <w:style w:type="paragraph" w:styleId="Verzeichnis1">
    <w:name w:val="toc 1"/>
    <w:basedOn w:val="Standard"/>
    <w:next w:val="Standard"/>
    <w:autoRedefine/>
    <w:uiPriority w:val="39"/>
    <w:rsid w:val="002A5A74"/>
    <w:pPr>
      <w:tabs>
        <w:tab w:val="right" w:leader="dot" w:pos="9355"/>
      </w:tabs>
      <w:spacing w:line="240" w:lineRule="auto"/>
      <w:ind w:left="680" w:hanging="680"/>
      <w:jc w:val="left"/>
    </w:pPr>
    <w:rPr>
      <w:noProof/>
      <w:szCs w:val="22"/>
    </w:rPr>
  </w:style>
  <w:style w:type="paragraph" w:styleId="Verzeichnis2">
    <w:name w:val="toc 2"/>
    <w:basedOn w:val="Standard"/>
    <w:next w:val="Standard"/>
    <w:autoRedefine/>
    <w:uiPriority w:val="39"/>
    <w:rsid w:val="003936DF"/>
    <w:pPr>
      <w:tabs>
        <w:tab w:val="right" w:leader="dot" w:pos="9629"/>
      </w:tabs>
      <w:spacing w:line="240" w:lineRule="auto"/>
      <w:ind w:left="680" w:hanging="680"/>
      <w:jc w:val="left"/>
    </w:pPr>
    <w:rPr>
      <w:noProof/>
      <w:szCs w:val="22"/>
    </w:rPr>
  </w:style>
  <w:style w:type="paragraph" w:styleId="Verzeichnis3">
    <w:name w:val="toc 3"/>
    <w:basedOn w:val="Standard"/>
    <w:next w:val="Standard"/>
    <w:autoRedefine/>
    <w:uiPriority w:val="39"/>
    <w:rsid w:val="00307D12"/>
    <w:pPr>
      <w:tabs>
        <w:tab w:val="left" w:pos="1320"/>
        <w:tab w:val="right" w:leader="dot" w:pos="9629"/>
      </w:tabs>
      <w:spacing w:line="240" w:lineRule="auto"/>
      <w:ind w:left="680" w:hanging="680"/>
      <w:jc w:val="left"/>
    </w:pPr>
    <w:rPr>
      <w:noProof/>
      <w:szCs w:val="22"/>
    </w:rPr>
  </w:style>
  <w:style w:type="paragraph" w:styleId="Titel">
    <w:name w:val="Title"/>
    <w:basedOn w:val="Standard"/>
    <w:next w:val="Standard"/>
    <w:link w:val="TitelZchn"/>
    <w:qFormat/>
    <w:rsid w:val="00C468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46859"/>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013875"/>
    <w:rPr>
      <w:rFonts w:ascii="Arial" w:hAnsi="Arial"/>
      <w:sz w:val="18"/>
    </w:rPr>
  </w:style>
  <w:style w:type="character" w:customStyle="1" w:styleId="FuzeileZchn">
    <w:name w:val="Fußzeile Zchn"/>
    <w:basedOn w:val="Absatz-Standardschriftart"/>
    <w:link w:val="Fuzeile"/>
    <w:uiPriority w:val="99"/>
    <w:rsid w:val="004F3DEA"/>
    <w:rPr>
      <w:rFonts w:ascii="Arial" w:hAnsi="Arial"/>
      <w:sz w:val="18"/>
    </w:rPr>
  </w:style>
  <w:style w:type="paragraph" w:customStyle="1" w:styleId="Auflistung">
    <w:name w:val="Auflistung"/>
    <w:basedOn w:val="Standard"/>
    <w:link w:val="AuflistungZchn"/>
    <w:uiPriority w:val="5"/>
    <w:qFormat/>
    <w:rsid w:val="00F96F24"/>
    <w:pPr>
      <w:spacing w:line="240" w:lineRule="auto"/>
    </w:pPr>
  </w:style>
  <w:style w:type="character" w:customStyle="1" w:styleId="AuflistungZchn">
    <w:name w:val="Auflistung Zchn"/>
    <w:basedOn w:val="Absatz-Standardschriftart"/>
    <w:link w:val="Auflistung"/>
    <w:uiPriority w:val="5"/>
    <w:rsid w:val="00F96F24"/>
    <w:rPr>
      <w:rFonts w:ascii="Arial" w:hAnsi="Arial"/>
      <w:sz w:val="22"/>
    </w:rPr>
  </w:style>
  <w:style w:type="paragraph" w:styleId="Beschriftung">
    <w:name w:val="caption"/>
    <w:aliases w:val="Abbildungsunterschrift"/>
    <w:basedOn w:val="Standard"/>
    <w:next w:val="Standard"/>
    <w:link w:val="BeschriftungZchn"/>
    <w:uiPriority w:val="35"/>
    <w:qFormat/>
    <w:rsid w:val="00307D12"/>
    <w:pPr>
      <w:tabs>
        <w:tab w:val="left" w:pos="2268"/>
      </w:tabs>
      <w:spacing w:before="120" w:line="240" w:lineRule="auto"/>
      <w:ind w:left="2268" w:hanging="1417"/>
    </w:pPr>
    <w:rPr>
      <w:bCs/>
      <w:sz w:val="20"/>
    </w:rPr>
  </w:style>
  <w:style w:type="character" w:customStyle="1" w:styleId="BeschriftungZchn">
    <w:name w:val="Beschriftung Zchn"/>
    <w:aliases w:val="Abbildungsunterschrift Zchn"/>
    <w:basedOn w:val="Absatz-Standardschriftart"/>
    <w:link w:val="Beschriftung"/>
    <w:uiPriority w:val="35"/>
    <w:rsid w:val="00307D12"/>
    <w:rPr>
      <w:rFonts w:ascii="Arial" w:hAnsi="Arial"/>
      <w:bCs/>
    </w:rPr>
  </w:style>
  <w:style w:type="paragraph" w:customStyle="1" w:styleId="Beschriftungganzseitig">
    <w:name w:val="Beschriftung_ganzseitig"/>
    <w:basedOn w:val="Standard"/>
    <w:next w:val="Standard"/>
    <w:qFormat/>
    <w:rsid w:val="00307D12"/>
    <w:pPr>
      <w:spacing w:before="120" w:line="240" w:lineRule="auto"/>
      <w:ind w:left="1418" w:hanging="1417"/>
    </w:pPr>
    <w:rPr>
      <w:bCs/>
      <w:sz w:val="20"/>
    </w:rPr>
  </w:style>
  <w:style w:type="paragraph" w:customStyle="1" w:styleId="Beschriftungeingerckt">
    <w:name w:val="Beschriftung_eingerückt"/>
    <w:basedOn w:val="Beschriftungganzseitig"/>
    <w:next w:val="Standard"/>
    <w:qFormat/>
    <w:rsid w:val="00307D12"/>
    <w:pPr>
      <w:ind w:left="2127" w:hanging="1418"/>
    </w:pPr>
  </w:style>
  <w:style w:type="paragraph" w:customStyle="1" w:styleId="CitaviBibliographyEntry">
    <w:name w:val="Citavi Bibliography Entry"/>
    <w:basedOn w:val="Standard"/>
    <w:link w:val="CitaviBibliographyEntryZchn"/>
    <w:rsid w:val="00307D12"/>
    <w:pPr>
      <w:tabs>
        <w:tab w:val="left" w:pos="283"/>
      </w:tabs>
      <w:ind w:left="283" w:hanging="283"/>
    </w:pPr>
  </w:style>
  <w:style w:type="character" w:customStyle="1" w:styleId="CitaviBibliographyEntryZchn">
    <w:name w:val="Citavi Bibliography Entry Zchn"/>
    <w:basedOn w:val="Absatz-Standardschriftart"/>
    <w:link w:val="CitaviBibliographyEntry"/>
    <w:rsid w:val="00307D12"/>
    <w:rPr>
      <w:rFonts w:ascii="Arial" w:hAnsi="Arial"/>
      <w:sz w:val="22"/>
    </w:rPr>
  </w:style>
  <w:style w:type="paragraph" w:customStyle="1" w:styleId="CitaviBibliographyHeading">
    <w:name w:val="Citavi Bibliography Heading"/>
    <w:basedOn w:val="berschrift1"/>
    <w:next w:val="Standard"/>
    <w:link w:val="CitaviBibliographyHeadingZchn"/>
    <w:rsid w:val="00307D12"/>
    <w:pPr>
      <w:keepNext w:val="0"/>
      <w:keepLines w:val="0"/>
      <w:jc w:val="left"/>
    </w:pPr>
    <w:rPr>
      <w:rFonts w:eastAsia="Times New Roman" w:cs="Times New Roman"/>
      <w:bCs w:val="0"/>
      <w:szCs w:val="20"/>
    </w:rPr>
  </w:style>
  <w:style w:type="character" w:customStyle="1" w:styleId="CitaviBibliographyHeadingZchn">
    <w:name w:val="Citavi Bibliography Heading Zchn"/>
    <w:basedOn w:val="Absatz-Standardschriftart"/>
    <w:link w:val="CitaviBibliographyHeading"/>
    <w:rsid w:val="00307D12"/>
    <w:rPr>
      <w:rFonts w:ascii="Arial" w:hAnsi="Arial"/>
      <w:b/>
      <w:sz w:val="28"/>
      <w:u w:color="0070C0"/>
    </w:rPr>
  </w:style>
  <w:style w:type="paragraph" w:customStyle="1" w:styleId="CitaviBibliographySubheading1">
    <w:name w:val="Citavi Bibliography Subheading 1"/>
    <w:basedOn w:val="berschrift2"/>
    <w:next w:val="CitaviBibliographyEntry"/>
    <w:link w:val="CitaviBibliographySubheading1Zchn"/>
    <w:rsid w:val="00307D12"/>
    <w:pPr>
      <w:numPr>
        <w:ilvl w:val="0"/>
        <w:numId w:val="0"/>
      </w:numPr>
    </w:pPr>
  </w:style>
  <w:style w:type="character" w:customStyle="1" w:styleId="CitaviBibliographySubheading1Zchn">
    <w:name w:val="Citavi Bibliography Subheading 1 Zchn"/>
    <w:basedOn w:val="Absatz-Standardschriftart"/>
    <w:link w:val="CitaviBibliographySubheading1"/>
    <w:rsid w:val="00307D12"/>
    <w:rPr>
      <w:rFonts w:ascii="Arial" w:eastAsiaTheme="majorEastAsia" w:hAnsi="Arial" w:cstheme="majorBidi"/>
      <w:b/>
      <w:bCs/>
      <w:sz w:val="26"/>
      <w:szCs w:val="26"/>
    </w:rPr>
  </w:style>
  <w:style w:type="paragraph" w:customStyle="1" w:styleId="CitaviBibliographySubheading2">
    <w:name w:val="Citavi Bibliography Subheading 2"/>
    <w:basedOn w:val="berschrift3"/>
    <w:link w:val="CitaviBibliographySubheading2Zchn"/>
    <w:rsid w:val="00307D12"/>
    <w:pPr>
      <w:numPr>
        <w:ilvl w:val="0"/>
        <w:numId w:val="0"/>
      </w:numPr>
      <w:outlineLvl w:val="9"/>
    </w:pPr>
  </w:style>
  <w:style w:type="character" w:customStyle="1" w:styleId="CitaviBibliographySubheading2Zchn">
    <w:name w:val="Citavi Bibliography Subheading 2 Zchn"/>
    <w:basedOn w:val="Absatz-Standardschriftart"/>
    <w:link w:val="CitaviBibliographySubheading2"/>
    <w:rsid w:val="00307D12"/>
    <w:rPr>
      <w:rFonts w:ascii="Arial" w:eastAsiaTheme="majorEastAsia" w:hAnsi="Arial" w:cstheme="majorBidi"/>
      <w:b/>
      <w:bCs/>
      <w:sz w:val="22"/>
    </w:rPr>
  </w:style>
  <w:style w:type="paragraph" w:customStyle="1" w:styleId="CitaviBibliographySubheading3">
    <w:name w:val="Citavi Bibliography Subheading 3"/>
    <w:basedOn w:val="berschrift4"/>
    <w:link w:val="CitaviBibliographySubheading3Zchn"/>
    <w:rsid w:val="00307D12"/>
    <w:pPr>
      <w:outlineLvl w:val="9"/>
    </w:pPr>
  </w:style>
  <w:style w:type="character" w:customStyle="1" w:styleId="CitaviBibliographySubheading3Zchn">
    <w:name w:val="Citavi Bibliography Subheading 3 Zchn"/>
    <w:basedOn w:val="Absatz-Standardschriftart"/>
    <w:link w:val="CitaviBibliographySubheading3"/>
    <w:rsid w:val="00307D12"/>
    <w:rPr>
      <w:rFonts w:asciiTheme="majorHAnsi" w:eastAsiaTheme="majorEastAsia" w:hAnsiTheme="majorHAnsi" w:cstheme="majorBidi"/>
      <w:b/>
      <w:bCs/>
      <w:i/>
      <w:iCs/>
      <w:color w:val="4F81BD" w:themeColor="accent1"/>
      <w:sz w:val="22"/>
    </w:rPr>
  </w:style>
  <w:style w:type="character" w:customStyle="1" w:styleId="berschrift4Zchn">
    <w:name w:val="Überschrift 4 Zchn"/>
    <w:basedOn w:val="Absatz-Standardschriftart"/>
    <w:link w:val="berschrift4"/>
    <w:rsid w:val="002A5A74"/>
    <w:rPr>
      <w:rFonts w:ascii="Arial" w:eastAsiaTheme="majorEastAsia" w:hAnsi="Arial" w:cstheme="majorBidi"/>
      <w:b/>
      <w:bCs/>
      <w:iCs/>
      <w:sz w:val="22"/>
    </w:rPr>
  </w:style>
  <w:style w:type="paragraph" w:customStyle="1" w:styleId="CitaviBibliographySubheading4">
    <w:name w:val="Citavi Bibliography Subheading 4"/>
    <w:basedOn w:val="berschrift5"/>
    <w:link w:val="CitaviBibliographySubheading4Zchn"/>
    <w:rsid w:val="00307D12"/>
    <w:pPr>
      <w:outlineLvl w:val="9"/>
    </w:pPr>
  </w:style>
  <w:style w:type="character" w:customStyle="1" w:styleId="CitaviBibliographySubheading4Zchn">
    <w:name w:val="Citavi Bibliography Subheading 4 Zchn"/>
    <w:basedOn w:val="Absatz-Standardschriftart"/>
    <w:link w:val="CitaviBibliographySubheading4"/>
    <w:rsid w:val="00307D12"/>
    <w:rPr>
      <w:rFonts w:asciiTheme="majorHAnsi" w:eastAsiaTheme="majorEastAsia" w:hAnsiTheme="majorHAnsi" w:cstheme="majorBidi"/>
      <w:color w:val="243F60" w:themeColor="accent1" w:themeShade="7F"/>
      <w:sz w:val="22"/>
    </w:rPr>
  </w:style>
  <w:style w:type="character" w:customStyle="1" w:styleId="berschrift5Zchn">
    <w:name w:val="Überschrift 5 Zchn"/>
    <w:basedOn w:val="Absatz-Standardschriftart"/>
    <w:link w:val="berschrift5"/>
    <w:rsid w:val="002A5A74"/>
    <w:rPr>
      <w:rFonts w:ascii="Arial" w:eastAsiaTheme="majorEastAsia" w:hAnsi="Arial" w:cstheme="majorBidi"/>
      <w:b/>
      <w:bCs/>
      <w:iCs/>
      <w:sz w:val="22"/>
    </w:rPr>
  </w:style>
  <w:style w:type="paragraph" w:customStyle="1" w:styleId="CitaviBibliographySubheading5">
    <w:name w:val="Citavi Bibliography Subheading 5"/>
    <w:basedOn w:val="berschrift6"/>
    <w:link w:val="CitaviBibliographySubheading5Zchn"/>
    <w:rsid w:val="00307D12"/>
    <w:pPr>
      <w:outlineLvl w:val="9"/>
    </w:pPr>
  </w:style>
  <w:style w:type="character" w:customStyle="1" w:styleId="CitaviBibliographySubheading5Zchn">
    <w:name w:val="Citavi Bibliography Subheading 5 Zchn"/>
    <w:basedOn w:val="Absatz-Standardschriftart"/>
    <w:link w:val="CitaviBibliographySubheading5"/>
    <w:rsid w:val="00307D12"/>
    <w:rPr>
      <w:rFonts w:asciiTheme="majorHAnsi" w:eastAsiaTheme="majorEastAsia" w:hAnsiTheme="majorHAnsi" w:cstheme="majorBidi"/>
      <w:i/>
      <w:iCs/>
      <w:color w:val="243F60" w:themeColor="accent1" w:themeShade="7F"/>
      <w:sz w:val="22"/>
    </w:rPr>
  </w:style>
  <w:style w:type="character" w:customStyle="1" w:styleId="berschrift6Zchn">
    <w:name w:val="Überschrift 6 Zchn"/>
    <w:basedOn w:val="Absatz-Standardschriftart"/>
    <w:link w:val="berschrift6"/>
    <w:semiHidden/>
    <w:rsid w:val="000B3F2B"/>
    <w:rPr>
      <w:rFonts w:asciiTheme="majorHAnsi" w:eastAsiaTheme="majorEastAsia" w:hAnsiTheme="majorHAnsi" w:cstheme="majorBidi"/>
      <w:i/>
      <w:iCs/>
      <w:color w:val="243F60" w:themeColor="accent1" w:themeShade="7F"/>
      <w:sz w:val="22"/>
    </w:rPr>
  </w:style>
  <w:style w:type="paragraph" w:customStyle="1" w:styleId="CitaviBibliographySubheading6">
    <w:name w:val="Citavi Bibliography Subheading 6"/>
    <w:basedOn w:val="berschrift7"/>
    <w:link w:val="CitaviBibliographySubheading6Zchn"/>
    <w:rsid w:val="00307D12"/>
    <w:pPr>
      <w:outlineLvl w:val="9"/>
    </w:pPr>
  </w:style>
  <w:style w:type="character" w:customStyle="1" w:styleId="CitaviBibliographySubheading6Zchn">
    <w:name w:val="Citavi Bibliography Subheading 6 Zchn"/>
    <w:basedOn w:val="Absatz-Standardschriftart"/>
    <w:link w:val="CitaviBibliographySubheading6"/>
    <w:rsid w:val="00307D12"/>
    <w:rPr>
      <w:rFonts w:asciiTheme="majorHAnsi" w:eastAsiaTheme="majorEastAsia" w:hAnsiTheme="majorHAnsi" w:cstheme="majorBidi"/>
      <w:i/>
      <w:iCs/>
      <w:color w:val="404040" w:themeColor="text1" w:themeTint="BF"/>
      <w:sz w:val="22"/>
    </w:rPr>
  </w:style>
  <w:style w:type="character" w:customStyle="1" w:styleId="berschrift7Zchn">
    <w:name w:val="Überschrift 7 Zchn"/>
    <w:basedOn w:val="Absatz-Standardschriftart"/>
    <w:link w:val="berschrift7"/>
    <w:semiHidden/>
    <w:rsid w:val="000B3F2B"/>
    <w:rPr>
      <w:rFonts w:asciiTheme="majorHAnsi" w:eastAsiaTheme="majorEastAsia" w:hAnsiTheme="majorHAnsi" w:cstheme="majorBidi"/>
      <w:i/>
      <w:iCs/>
      <w:color w:val="404040" w:themeColor="text1" w:themeTint="BF"/>
      <w:sz w:val="22"/>
    </w:rPr>
  </w:style>
  <w:style w:type="paragraph" w:customStyle="1" w:styleId="CitaviBibliographySubheading7">
    <w:name w:val="Citavi Bibliography Subheading 7"/>
    <w:basedOn w:val="berschrift8"/>
    <w:link w:val="CitaviBibliographySubheading7Zchn"/>
    <w:rsid w:val="00307D12"/>
    <w:pPr>
      <w:outlineLvl w:val="9"/>
    </w:pPr>
  </w:style>
  <w:style w:type="character" w:customStyle="1" w:styleId="CitaviBibliographySubheading7Zchn">
    <w:name w:val="Citavi Bibliography Subheading 7 Zchn"/>
    <w:basedOn w:val="Absatz-Standardschriftart"/>
    <w:link w:val="CitaviBibliographySubheading7"/>
    <w:rsid w:val="00307D12"/>
    <w:rPr>
      <w:rFonts w:asciiTheme="majorHAnsi" w:eastAsiaTheme="majorEastAsia" w:hAnsiTheme="majorHAnsi" w:cstheme="majorBidi"/>
      <w:color w:val="404040" w:themeColor="text1" w:themeTint="BF"/>
    </w:rPr>
  </w:style>
  <w:style w:type="character" w:customStyle="1" w:styleId="berschrift8Zchn">
    <w:name w:val="Überschrift 8 Zchn"/>
    <w:basedOn w:val="Absatz-Standardschriftart"/>
    <w:link w:val="berschrift8"/>
    <w:semiHidden/>
    <w:rsid w:val="000B3F2B"/>
    <w:rPr>
      <w:rFonts w:asciiTheme="majorHAnsi" w:eastAsiaTheme="majorEastAsia" w:hAnsiTheme="majorHAnsi" w:cstheme="majorBidi"/>
      <w:color w:val="404040" w:themeColor="text1" w:themeTint="BF"/>
    </w:rPr>
  </w:style>
  <w:style w:type="paragraph" w:customStyle="1" w:styleId="CitaviBibliographySubheading8">
    <w:name w:val="Citavi Bibliography Subheading 8"/>
    <w:basedOn w:val="berschrift9"/>
    <w:link w:val="CitaviBibliographySubheading8Zchn"/>
    <w:rsid w:val="00307D12"/>
    <w:pPr>
      <w:outlineLvl w:val="9"/>
    </w:pPr>
  </w:style>
  <w:style w:type="character" w:customStyle="1" w:styleId="CitaviBibliographySubheading8Zchn">
    <w:name w:val="Citavi Bibliography Subheading 8 Zchn"/>
    <w:basedOn w:val="Absatz-Standardschriftart"/>
    <w:link w:val="CitaviBibliographySubheading8"/>
    <w:rsid w:val="00307D12"/>
    <w:rPr>
      <w:rFonts w:asciiTheme="majorHAnsi" w:eastAsiaTheme="majorEastAsia" w:hAnsiTheme="majorHAnsi" w:cstheme="majorBidi"/>
      <w:i/>
      <w:iCs/>
      <w:color w:val="404040" w:themeColor="text1" w:themeTint="BF"/>
    </w:rPr>
  </w:style>
  <w:style w:type="character" w:customStyle="1" w:styleId="berschrift9Zchn">
    <w:name w:val="Überschrift 9 Zchn"/>
    <w:basedOn w:val="Absatz-Standardschriftart"/>
    <w:link w:val="berschrift9"/>
    <w:semiHidden/>
    <w:rsid w:val="000B3F2B"/>
    <w:rPr>
      <w:rFonts w:asciiTheme="majorHAnsi" w:eastAsiaTheme="majorEastAsia" w:hAnsiTheme="majorHAnsi" w:cstheme="majorBidi"/>
      <w:i/>
      <w:iCs/>
      <w:color w:val="404040" w:themeColor="text1" w:themeTint="BF"/>
    </w:rPr>
  </w:style>
  <w:style w:type="paragraph" w:customStyle="1" w:styleId="Datumsangabe">
    <w:name w:val="Datumsangabe"/>
    <w:basedOn w:val="Standard"/>
    <w:next w:val="Standard"/>
    <w:qFormat/>
    <w:rsid w:val="00307D12"/>
    <w:pPr>
      <w:spacing w:after="360"/>
      <w:ind w:left="709"/>
      <w:jc w:val="right"/>
    </w:pPr>
  </w:style>
  <w:style w:type="paragraph" w:styleId="Funotentext">
    <w:name w:val="footnote text"/>
    <w:basedOn w:val="Standard"/>
    <w:link w:val="FunotentextZchn"/>
    <w:rsid w:val="00307D12"/>
    <w:pPr>
      <w:spacing w:after="0" w:line="240" w:lineRule="auto"/>
      <w:ind w:left="709"/>
    </w:pPr>
    <w:rPr>
      <w:sz w:val="20"/>
    </w:rPr>
  </w:style>
  <w:style w:type="character" w:customStyle="1" w:styleId="FunotentextZchn">
    <w:name w:val="Fußnotentext Zchn"/>
    <w:basedOn w:val="Absatz-Standardschriftart"/>
    <w:link w:val="Funotentext"/>
    <w:rsid w:val="00307D12"/>
    <w:rPr>
      <w:rFonts w:ascii="Arial" w:hAnsi="Arial"/>
    </w:rPr>
  </w:style>
  <w:style w:type="character" w:styleId="Funotenzeichen">
    <w:name w:val="footnote reference"/>
    <w:basedOn w:val="Absatz-Standardschriftart"/>
    <w:rsid w:val="00307D12"/>
    <w:rPr>
      <w:vertAlign w:val="superscript"/>
    </w:rPr>
  </w:style>
  <w:style w:type="paragraph" w:styleId="Datum">
    <w:name w:val="Date"/>
    <w:basedOn w:val="Standard"/>
    <w:next w:val="Standard"/>
    <w:link w:val="DatumZchn"/>
    <w:rsid w:val="000B3F2B"/>
  </w:style>
  <w:style w:type="character" w:customStyle="1" w:styleId="DatumZchn">
    <w:name w:val="Datum Zchn"/>
    <w:basedOn w:val="Absatz-Standardschriftart"/>
    <w:link w:val="Datum"/>
    <w:rsid w:val="000B3F2B"/>
    <w:rPr>
      <w:rFonts w:ascii="Arial" w:hAnsi="Arial"/>
      <w:sz w:val="22"/>
    </w:rPr>
  </w:style>
  <w:style w:type="table" w:styleId="Tabellenraster">
    <w:name w:val="Table Grid"/>
    <w:basedOn w:val="NormaleTabelle"/>
    <w:rsid w:val="002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EE0196"/>
    <w:rPr>
      <w:color w:val="0000FF" w:themeColor="hyperlink"/>
      <w:u w:val="single"/>
    </w:rPr>
  </w:style>
  <w:style w:type="character" w:styleId="Kommentarzeichen">
    <w:name w:val="annotation reference"/>
    <w:basedOn w:val="Absatz-Standardschriftart"/>
    <w:semiHidden/>
    <w:unhideWhenUsed/>
    <w:rsid w:val="0056480E"/>
    <w:rPr>
      <w:sz w:val="16"/>
      <w:szCs w:val="16"/>
    </w:rPr>
  </w:style>
  <w:style w:type="paragraph" w:styleId="Kommentartext">
    <w:name w:val="annotation text"/>
    <w:basedOn w:val="Standard"/>
    <w:link w:val="KommentartextZchn"/>
    <w:semiHidden/>
    <w:unhideWhenUsed/>
    <w:rsid w:val="0056480E"/>
    <w:pPr>
      <w:spacing w:line="240" w:lineRule="auto"/>
    </w:pPr>
    <w:rPr>
      <w:sz w:val="20"/>
    </w:rPr>
  </w:style>
  <w:style w:type="character" w:customStyle="1" w:styleId="KommentartextZchn">
    <w:name w:val="Kommentartext Zchn"/>
    <w:basedOn w:val="Absatz-Standardschriftart"/>
    <w:link w:val="Kommentartext"/>
    <w:semiHidden/>
    <w:rsid w:val="0056480E"/>
    <w:rPr>
      <w:rFonts w:ascii="Arial" w:hAnsi="Arial"/>
    </w:rPr>
  </w:style>
  <w:style w:type="paragraph" w:styleId="Kommentarthema">
    <w:name w:val="annotation subject"/>
    <w:basedOn w:val="Kommentartext"/>
    <w:next w:val="Kommentartext"/>
    <w:link w:val="KommentarthemaZchn"/>
    <w:semiHidden/>
    <w:unhideWhenUsed/>
    <w:rsid w:val="0056480E"/>
    <w:rPr>
      <w:b/>
      <w:bCs/>
    </w:rPr>
  </w:style>
  <w:style w:type="character" w:customStyle="1" w:styleId="KommentarthemaZchn">
    <w:name w:val="Kommentarthema Zchn"/>
    <w:basedOn w:val="KommentartextZchn"/>
    <w:link w:val="Kommentarthema"/>
    <w:semiHidden/>
    <w:rsid w:val="0056480E"/>
    <w:rPr>
      <w:rFonts w:ascii="Arial" w:hAnsi="Arial"/>
      <w:b/>
      <w:bCs/>
    </w:rPr>
  </w:style>
  <w:style w:type="paragraph" w:customStyle="1" w:styleId="Formatvorlageberschriftextra">
    <w:name w:val="Formatvorlage Überschrift extra"/>
    <w:basedOn w:val="berschrift2"/>
    <w:autoRedefine/>
    <w:rsid w:val="00D3691F"/>
    <w:pPr>
      <w:numPr>
        <w:ilvl w:val="0"/>
        <w:numId w:val="48"/>
      </w:numPr>
      <w:ind w:left="0" w:firstLine="0"/>
    </w:pPr>
    <w:rPr>
      <w:iCs/>
    </w:rPr>
  </w:style>
  <w:style w:type="paragraph" w:styleId="berarbeitung">
    <w:name w:val="Revision"/>
    <w:hidden/>
    <w:uiPriority w:val="99"/>
    <w:semiHidden/>
    <w:rsid w:val="00E772E7"/>
    <w:rPr>
      <w:rFonts w:ascii="Arial" w:hAnsi="Arial"/>
      <w:sz w:val="22"/>
    </w:rPr>
  </w:style>
  <w:style w:type="character" w:styleId="BesuchterLink">
    <w:name w:val="FollowedHyperlink"/>
    <w:basedOn w:val="Absatz-Standardschriftart"/>
    <w:semiHidden/>
    <w:unhideWhenUsed/>
    <w:rsid w:val="000B6734"/>
    <w:rPr>
      <w:color w:val="800080" w:themeColor="followedHyperlink"/>
      <w:u w:val="single"/>
    </w:rPr>
  </w:style>
  <w:style w:type="paragraph" w:styleId="NurText">
    <w:name w:val="Plain Text"/>
    <w:basedOn w:val="Standard"/>
    <w:link w:val="NurTextZchn"/>
    <w:uiPriority w:val="99"/>
    <w:unhideWhenUsed/>
    <w:rsid w:val="0096147C"/>
    <w:pPr>
      <w:overflowPunct/>
      <w:autoSpaceDE/>
      <w:autoSpaceDN/>
      <w:adjustRightInd/>
      <w:spacing w:after="0" w:line="240" w:lineRule="auto"/>
      <w:jc w:val="left"/>
      <w:textAlignment w:val="auto"/>
    </w:pPr>
    <w:rPr>
      <w:rFonts w:ascii="Calibri" w:eastAsia="Calibri" w:hAnsi="Calibri"/>
      <w:szCs w:val="21"/>
      <w:lang w:eastAsia="en-US"/>
    </w:rPr>
  </w:style>
  <w:style w:type="character" w:customStyle="1" w:styleId="NurTextZchn">
    <w:name w:val="Nur Text Zchn"/>
    <w:basedOn w:val="Absatz-Standardschriftart"/>
    <w:link w:val="NurText"/>
    <w:uiPriority w:val="99"/>
    <w:rsid w:val="0096147C"/>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9354">
      <w:bodyDiv w:val="1"/>
      <w:marLeft w:val="0"/>
      <w:marRight w:val="0"/>
      <w:marTop w:val="0"/>
      <w:marBottom w:val="0"/>
      <w:divBdr>
        <w:top w:val="none" w:sz="0" w:space="0" w:color="auto"/>
        <w:left w:val="none" w:sz="0" w:space="0" w:color="auto"/>
        <w:bottom w:val="none" w:sz="0" w:space="0" w:color="auto"/>
        <w:right w:val="none" w:sz="0" w:space="0" w:color="auto"/>
      </w:divBdr>
    </w:div>
    <w:div w:id="1088620694">
      <w:bodyDiv w:val="1"/>
      <w:marLeft w:val="0"/>
      <w:marRight w:val="0"/>
      <w:marTop w:val="0"/>
      <w:marBottom w:val="0"/>
      <w:divBdr>
        <w:top w:val="none" w:sz="0" w:space="0" w:color="auto"/>
        <w:left w:val="none" w:sz="0" w:space="0" w:color="auto"/>
        <w:bottom w:val="none" w:sz="0" w:space="0" w:color="auto"/>
        <w:right w:val="none" w:sz="0" w:space="0" w:color="auto"/>
      </w:divBdr>
    </w:div>
    <w:div w:id="1328363862">
      <w:bodyDiv w:val="1"/>
      <w:marLeft w:val="0"/>
      <w:marRight w:val="0"/>
      <w:marTop w:val="0"/>
      <w:marBottom w:val="0"/>
      <w:divBdr>
        <w:top w:val="none" w:sz="0" w:space="0" w:color="auto"/>
        <w:left w:val="none" w:sz="0" w:space="0" w:color="auto"/>
        <w:bottom w:val="none" w:sz="0" w:space="0" w:color="auto"/>
        <w:right w:val="none" w:sz="0" w:space="0" w:color="auto"/>
      </w:divBdr>
    </w:div>
    <w:div w:id="1544246860">
      <w:bodyDiv w:val="1"/>
      <w:marLeft w:val="0"/>
      <w:marRight w:val="0"/>
      <w:marTop w:val="0"/>
      <w:marBottom w:val="0"/>
      <w:divBdr>
        <w:top w:val="none" w:sz="0" w:space="0" w:color="auto"/>
        <w:left w:val="none" w:sz="0" w:space="0" w:color="auto"/>
        <w:bottom w:val="none" w:sz="0" w:space="0" w:color="auto"/>
        <w:right w:val="none" w:sz="0" w:space="0" w:color="auto"/>
      </w:divBdr>
    </w:div>
    <w:div w:id="19339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m.baden-wuerttemberg.de/de/service/publikation/did/landeskonzept-wiedervernetzung-an-strassen-in-baden-wuerttembe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m.baden-wuerttemberg.de/de/mensch-umwelt/naturschutz/wiedervernetzung/wiedervernetzu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d.lubw.de/84948" TargetMode="External"/><Relationship Id="rId2" Type="http://schemas.openxmlformats.org/officeDocument/2006/relationships/hyperlink" Target="https://pd.lubw.de/33693" TargetMode="External"/><Relationship Id="rId1" Type="http://schemas.openxmlformats.org/officeDocument/2006/relationships/hyperlink" Target="https://pudi.lubw.de/detailseite/-/publication/23947" TargetMode="External"/><Relationship Id="rId4" Type="http://schemas.openxmlformats.org/officeDocument/2006/relationships/hyperlink" Target="http://www2.lubw.baden-wuerttemberg.de/public/abt5/za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008678-5409-475F-8EFD-42AD4469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1887</Words>
  <Characters>14971</Characters>
  <Application>Microsoft Office Word</Application>
  <DocSecurity>0</DocSecurity>
  <Lines>124</Lines>
  <Paragraphs>33</Paragraphs>
  <ScaleCrop>false</ScaleCrop>
  <HeadingPairs>
    <vt:vector size="2" baseType="variant">
      <vt:variant>
        <vt:lpstr>Titel</vt:lpstr>
      </vt:variant>
      <vt:variant>
        <vt:i4>1</vt:i4>
      </vt:variant>
    </vt:vector>
  </HeadingPairs>
  <TitlesOfParts>
    <vt:vector size="1" baseType="lpstr">
      <vt:lpstr>Angebot_Artenschutz_Stufe_1</vt:lpstr>
    </vt:vector>
  </TitlesOfParts>
  <Company>GÖG</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Angebot_Artenschutz_Stufe_1</dc:title>
  <dc:creator>Heide Esswein</dc:creator>
  <dc:description>erstellt von SK (GÖG)</dc:description>
  <cp:lastModifiedBy>Jeßberger, Jens (RPK)</cp:lastModifiedBy>
  <cp:revision>18</cp:revision>
  <cp:lastPrinted>2020-10-06T09:13:00Z</cp:lastPrinted>
  <dcterms:created xsi:type="dcterms:W3CDTF">2020-10-20T12:02:00Z</dcterms:created>
  <dcterms:modified xsi:type="dcterms:W3CDTF">2021-03-04T13:31:00Z</dcterms:modified>
</cp:coreProperties>
</file>